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C850BB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 xml:space="preserve">Wrocław, </w:t>
      </w:r>
      <w:r w:rsidR="00EC0CFD" w:rsidRPr="00C850BB">
        <w:rPr>
          <w:rFonts w:ascii="Arial" w:hAnsi="Arial" w:cs="Arial"/>
          <w:sz w:val="18"/>
          <w:szCs w:val="18"/>
        </w:rPr>
        <w:t>15</w:t>
      </w:r>
      <w:r w:rsidRPr="00C850BB">
        <w:rPr>
          <w:rFonts w:ascii="Arial" w:hAnsi="Arial" w:cs="Arial"/>
          <w:sz w:val="18"/>
          <w:szCs w:val="18"/>
        </w:rPr>
        <w:t>.0</w:t>
      </w:r>
      <w:r w:rsidR="00E4632A" w:rsidRPr="00C850BB">
        <w:rPr>
          <w:rFonts w:ascii="Arial" w:hAnsi="Arial" w:cs="Arial"/>
          <w:sz w:val="18"/>
          <w:szCs w:val="18"/>
        </w:rPr>
        <w:t>4</w:t>
      </w:r>
      <w:r w:rsidRPr="00C850BB">
        <w:rPr>
          <w:rFonts w:ascii="Arial" w:hAnsi="Arial" w:cs="Arial"/>
          <w:sz w:val="18"/>
          <w:szCs w:val="18"/>
        </w:rPr>
        <w:t>.2020 r.</w:t>
      </w:r>
    </w:p>
    <w:p w:rsidR="00807840" w:rsidRPr="00C850BB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Nr sprawy: SP.ZP.272.</w:t>
      </w:r>
      <w:r w:rsidR="004022D7" w:rsidRPr="00C850BB">
        <w:rPr>
          <w:rFonts w:ascii="Arial" w:hAnsi="Arial" w:cs="Arial"/>
          <w:sz w:val="18"/>
          <w:szCs w:val="18"/>
        </w:rPr>
        <w:t>7</w:t>
      </w:r>
      <w:r w:rsidRPr="00C850BB">
        <w:rPr>
          <w:rFonts w:ascii="Arial" w:hAnsi="Arial" w:cs="Arial"/>
          <w:sz w:val="18"/>
          <w:szCs w:val="18"/>
        </w:rPr>
        <w:t>.20</w:t>
      </w:r>
      <w:r w:rsidR="00822E21" w:rsidRPr="00C850BB">
        <w:rPr>
          <w:rFonts w:ascii="Arial" w:hAnsi="Arial" w:cs="Arial"/>
          <w:sz w:val="18"/>
          <w:szCs w:val="18"/>
        </w:rPr>
        <w:t>20</w:t>
      </w:r>
      <w:r w:rsidRPr="00C850BB">
        <w:rPr>
          <w:rFonts w:ascii="Arial" w:hAnsi="Arial" w:cs="Arial"/>
          <w:sz w:val="18"/>
          <w:szCs w:val="18"/>
        </w:rPr>
        <w:t>.II.</w:t>
      </w:r>
      <w:r w:rsidR="00FA387C" w:rsidRPr="00C850BB">
        <w:rPr>
          <w:rFonts w:ascii="Arial" w:hAnsi="Arial" w:cs="Arial"/>
          <w:sz w:val="18"/>
          <w:szCs w:val="18"/>
        </w:rPr>
        <w:t>DT</w:t>
      </w:r>
    </w:p>
    <w:p w:rsidR="00807840" w:rsidRPr="00C850BB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C850BB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C850BB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C850BB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850BB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C850BB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850BB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4022D7" w:rsidRPr="00C850BB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022D7" w:rsidRPr="00C850BB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 xml:space="preserve">Zamawiający </w:t>
      </w:r>
      <w:r w:rsidR="004022D7" w:rsidRPr="00C850BB">
        <w:rPr>
          <w:rFonts w:ascii="Arial" w:hAnsi="Arial" w:cs="Arial"/>
          <w:sz w:val="18"/>
          <w:szCs w:val="18"/>
        </w:rPr>
        <w:t>–</w:t>
      </w:r>
      <w:r w:rsidRPr="00C850BB">
        <w:rPr>
          <w:rFonts w:ascii="Arial" w:hAnsi="Arial" w:cs="Arial"/>
          <w:sz w:val="18"/>
          <w:szCs w:val="18"/>
        </w:rPr>
        <w:t xml:space="preserve"> </w:t>
      </w:r>
      <w:r w:rsidRPr="00C850BB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C850BB">
        <w:rPr>
          <w:rFonts w:ascii="Arial" w:hAnsi="Arial" w:cs="Arial"/>
          <w:sz w:val="18"/>
          <w:szCs w:val="18"/>
        </w:rPr>
        <w:t xml:space="preserve">, informuje, </w:t>
      </w:r>
      <w:r w:rsidR="00822E21" w:rsidRPr="00C850BB">
        <w:rPr>
          <w:rFonts w:ascii="Arial" w:hAnsi="Arial" w:cs="Arial"/>
          <w:sz w:val="18"/>
          <w:szCs w:val="18"/>
        </w:rPr>
        <w:br/>
        <w:t>że w dniu</w:t>
      </w:r>
      <w:r w:rsidRPr="00C850BB">
        <w:rPr>
          <w:rFonts w:ascii="Arial" w:hAnsi="Arial" w:cs="Arial"/>
          <w:sz w:val="18"/>
          <w:szCs w:val="18"/>
        </w:rPr>
        <w:t xml:space="preserve"> </w:t>
      </w:r>
      <w:r w:rsidR="00EC0CFD" w:rsidRPr="00C850BB">
        <w:rPr>
          <w:rFonts w:ascii="Arial" w:hAnsi="Arial" w:cs="Arial"/>
          <w:sz w:val="18"/>
          <w:szCs w:val="18"/>
          <w:u w:val="single"/>
        </w:rPr>
        <w:t>09</w:t>
      </w:r>
      <w:r w:rsidRPr="00C850BB">
        <w:rPr>
          <w:rFonts w:ascii="Arial" w:hAnsi="Arial" w:cs="Arial"/>
          <w:sz w:val="18"/>
          <w:szCs w:val="18"/>
          <w:u w:val="single"/>
        </w:rPr>
        <w:t>.0</w:t>
      </w:r>
      <w:r w:rsidR="00EC0CFD" w:rsidRPr="00C850BB">
        <w:rPr>
          <w:rFonts w:ascii="Arial" w:hAnsi="Arial" w:cs="Arial"/>
          <w:sz w:val="18"/>
          <w:szCs w:val="18"/>
          <w:u w:val="single"/>
        </w:rPr>
        <w:t>4</w:t>
      </w:r>
      <w:r w:rsidR="00A77D2D" w:rsidRPr="00C850BB">
        <w:rPr>
          <w:rFonts w:ascii="Arial" w:hAnsi="Arial" w:cs="Arial"/>
          <w:sz w:val="18"/>
          <w:szCs w:val="18"/>
          <w:u w:val="single"/>
        </w:rPr>
        <w:t xml:space="preserve">.2020 </w:t>
      </w:r>
      <w:r w:rsidRPr="00C850BB">
        <w:rPr>
          <w:rFonts w:ascii="Arial" w:hAnsi="Arial" w:cs="Arial"/>
          <w:sz w:val="18"/>
          <w:szCs w:val="18"/>
          <w:u w:val="single"/>
        </w:rPr>
        <w:t>r.</w:t>
      </w:r>
      <w:r w:rsidR="00EC0CFD" w:rsidRPr="00C850BB">
        <w:rPr>
          <w:rFonts w:ascii="Arial" w:hAnsi="Arial" w:cs="Arial"/>
          <w:sz w:val="18"/>
          <w:szCs w:val="18"/>
          <w:u w:val="single"/>
        </w:rPr>
        <w:t>,</w:t>
      </w:r>
      <w:r w:rsidR="00EC0CFD" w:rsidRPr="00C850BB">
        <w:rPr>
          <w:rFonts w:ascii="Arial" w:hAnsi="Arial" w:cs="Arial"/>
          <w:sz w:val="18"/>
          <w:szCs w:val="18"/>
        </w:rPr>
        <w:t xml:space="preserve"> </w:t>
      </w:r>
      <w:r w:rsidRPr="00C850BB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C850BB">
        <w:rPr>
          <w:rFonts w:ascii="Arial" w:hAnsi="Arial" w:cs="Arial"/>
          <w:sz w:val="18"/>
          <w:szCs w:val="18"/>
        </w:rPr>
        <w:t xml:space="preserve">Specyfikacji </w:t>
      </w:r>
      <w:r w:rsidRPr="00C850BB">
        <w:rPr>
          <w:rFonts w:ascii="Arial" w:hAnsi="Arial" w:cs="Arial"/>
          <w:sz w:val="18"/>
          <w:szCs w:val="18"/>
        </w:rPr>
        <w:t>Istotnych Warunków Zamówienia (</w:t>
      </w:r>
      <w:r w:rsidR="00FA387C" w:rsidRPr="00C850BB">
        <w:rPr>
          <w:rFonts w:ascii="Arial" w:hAnsi="Arial" w:cs="Arial"/>
          <w:sz w:val="18"/>
          <w:szCs w:val="18"/>
        </w:rPr>
        <w:t>S</w:t>
      </w:r>
      <w:r w:rsidRPr="00C850BB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C850BB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C850BB">
        <w:rPr>
          <w:rFonts w:ascii="Arial" w:hAnsi="Arial" w:cs="Arial"/>
          <w:b/>
          <w:bCs/>
          <w:sz w:val="18"/>
          <w:szCs w:val="18"/>
        </w:rPr>
        <w:t xml:space="preserve"> „</w:t>
      </w:r>
      <w:r w:rsidR="004022D7" w:rsidRPr="00C850BB">
        <w:rPr>
          <w:rFonts w:ascii="Arial" w:hAnsi="Arial" w:cs="Arial"/>
          <w:b/>
          <w:bCs/>
          <w:sz w:val="18"/>
          <w:szCs w:val="18"/>
        </w:rPr>
        <w:t xml:space="preserve">Budowa drogi publicznej, docelowej drogi powiatowej wraz z przebudową ronda w Małuszowie, w ciągu DK35 oraz przebudową ul. Energetycznej w gm. Kobierzyce w podziale na etapy. </w:t>
      </w:r>
    </w:p>
    <w:p w:rsidR="00E4632A" w:rsidRPr="00C850BB" w:rsidRDefault="004022D7" w:rsidP="007147D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C850BB">
        <w:rPr>
          <w:rFonts w:ascii="Arial" w:hAnsi="Arial" w:cs="Arial"/>
          <w:b/>
          <w:bCs/>
          <w:sz w:val="18"/>
          <w:szCs w:val="18"/>
        </w:rPr>
        <w:t xml:space="preserve">Etap I – Budowa drogi publicznej, docelowej drogi powiatowej wraz z przebudową ronda w Małuszowie </w:t>
      </w:r>
      <w:r w:rsidR="00EC0CFD" w:rsidRPr="00C850BB">
        <w:rPr>
          <w:rFonts w:ascii="Arial" w:hAnsi="Arial" w:cs="Arial"/>
          <w:b/>
          <w:bCs/>
          <w:sz w:val="18"/>
          <w:szCs w:val="18"/>
        </w:rPr>
        <w:br/>
      </w:r>
      <w:r w:rsidRPr="00C850BB">
        <w:rPr>
          <w:rFonts w:ascii="Arial" w:hAnsi="Arial" w:cs="Arial"/>
          <w:b/>
          <w:bCs/>
          <w:sz w:val="18"/>
          <w:szCs w:val="18"/>
        </w:rPr>
        <w:t xml:space="preserve">w ciągu DK35 w gm. Kobierzyce”. </w:t>
      </w:r>
    </w:p>
    <w:p w:rsidR="00807840" w:rsidRPr="00C850BB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C850BB" w:rsidRDefault="00807840" w:rsidP="00807840">
      <w:pPr>
        <w:spacing w:after="0" w:line="240" w:lineRule="auto"/>
        <w:jc w:val="center"/>
        <w:rPr>
          <w:b/>
        </w:rPr>
      </w:pPr>
    </w:p>
    <w:p w:rsidR="00807840" w:rsidRPr="00C850BB" w:rsidRDefault="00B54A34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</w:t>
      </w:r>
      <w:r w:rsidR="00807840"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1:</w:t>
      </w:r>
    </w:p>
    <w:p w:rsidR="00EC0CFD" w:rsidRPr="00C850BB" w:rsidRDefault="00EC0CFD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Kosztorys: pozycja 42 – prosimy o podanie grubości nawierzchni z tłucznia kamiennego.</w:t>
      </w:r>
    </w:p>
    <w:p w:rsidR="00FA387C" w:rsidRPr="00C850BB" w:rsidRDefault="00FA387C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EC0CFD" w:rsidRPr="00C850BB" w:rsidRDefault="00EC0CFD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W ramach zadania nie wykonano odwiertów w ww. miejscu. Jest to cena ryczałtowa za rozebranie nawierzchni </w:t>
      </w:r>
      <w:r w:rsidRPr="00C850BB">
        <w:rPr>
          <w:rFonts w:ascii="Arial" w:eastAsia="Times New Roman" w:hAnsi="Arial" w:cs="Arial"/>
          <w:bCs/>
          <w:sz w:val="18"/>
          <w:szCs w:val="18"/>
        </w:rPr>
        <w:br/>
        <w:t>z tłucznia kamiennego. Rozpoznania grubości powinien dokonać wykonawca w terenie.</w:t>
      </w:r>
    </w:p>
    <w:p w:rsidR="00EC0CFD" w:rsidRPr="00C850BB" w:rsidRDefault="00EC0CFD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117C12" w:rsidRPr="00C850BB" w:rsidRDefault="00117C12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2:</w:t>
      </w:r>
    </w:p>
    <w:p w:rsidR="00EC0CFD" w:rsidRPr="00C850BB" w:rsidRDefault="00EC0CFD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Branża elektryczna: prosimy o wskazanie jaki jest rzeczowy zakres robót elektrycznych. Załączony Projekt Wykonawczy obejmuje dużo większy zakres.</w:t>
      </w:r>
    </w:p>
    <w:p w:rsidR="00711EEA" w:rsidRPr="00C850BB" w:rsidRDefault="00711EEA" w:rsidP="00EC0CF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2:</w:t>
      </w:r>
    </w:p>
    <w:p w:rsidR="00EC0CFD" w:rsidRPr="00C850BB" w:rsidRDefault="00EC0CFD" w:rsidP="00EC0CFD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Zakresem postępowania jest objęta jedynie część dokumentacji. Zakres określono w przedmiarze oraz na załączonych planach sytuacyjnych dla Etapu 1</w:t>
      </w:r>
    </w:p>
    <w:p w:rsidR="00EC0CFD" w:rsidRPr="00C850BB" w:rsidRDefault="00EC0CFD" w:rsidP="00EC0CFD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B54A34" w:rsidRPr="00C850BB" w:rsidRDefault="00B54A34" w:rsidP="00EC0CFD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Pytanie 3:</w:t>
      </w:r>
    </w:p>
    <w:p w:rsidR="00EC0CFD" w:rsidRPr="00C850BB" w:rsidRDefault="00EC0CFD" w:rsidP="00EC0CFD">
      <w:pPr>
        <w:tabs>
          <w:tab w:val="left" w:pos="0"/>
          <w:tab w:val="left" w:pos="907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Prosimy o wskazanie, które konstrukcje jezdni są obowiązujące: z Projektu Budowlanego czy Projektu Wykonawczego?</w:t>
      </w:r>
    </w:p>
    <w:p w:rsidR="00B54A34" w:rsidRPr="00C850BB" w:rsidRDefault="00B54A34" w:rsidP="00EC0CFD">
      <w:pPr>
        <w:tabs>
          <w:tab w:val="left" w:pos="0"/>
          <w:tab w:val="left" w:pos="9072"/>
        </w:tabs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Odpowiedź 3:</w:t>
      </w:r>
    </w:p>
    <w:p w:rsidR="00EC0CFD" w:rsidRPr="00C850BB" w:rsidRDefault="00EC0CFD" w:rsidP="00EC0CFD">
      <w:pPr>
        <w:spacing w:after="0"/>
        <w:jc w:val="both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Obowiązują konstrukcje z projektu wykonawczego, gdyż one stanowią doszczegółowienie konstrukcji z projektu budowlanego.</w:t>
      </w:r>
    </w:p>
    <w:p w:rsidR="00EC0CFD" w:rsidRPr="00C850BB" w:rsidRDefault="00EC0CFD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B54A34" w:rsidRPr="00C850BB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Pytanie 4:</w:t>
      </w:r>
    </w:p>
    <w:p w:rsidR="00EC0CFD" w:rsidRPr="00C850BB" w:rsidRDefault="00EC0CFD" w:rsidP="00EC0CFD">
      <w:pPr>
        <w:tabs>
          <w:tab w:val="left" w:pos="0"/>
          <w:tab w:val="left" w:pos="9072"/>
        </w:tabs>
        <w:spacing w:after="0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Kosztorys: pozycja 47 – prosimy o wskazanie pozycji kosztorysu, z którymi jest ona powiązana</w:t>
      </w:r>
    </w:p>
    <w:p w:rsidR="00B54A34" w:rsidRPr="00C850BB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Odpowiedź 4:</w:t>
      </w:r>
    </w:p>
    <w:p w:rsidR="00EC0CFD" w:rsidRPr="00C850BB" w:rsidRDefault="00897239" w:rsidP="008972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Pozycja wynika z obliczonego bilansu  robót  ziemnych, policzonego zgodnie z  przekrojami poprzecznymi, stanowiącymi integralną część projektu wykonawczego</w:t>
      </w:r>
    </w:p>
    <w:p w:rsidR="00EC0CFD" w:rsidRPr="00C850BB" w:rsidRDefault="00EC0CFD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B54A34" w:rsidRPr="00C850BB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Pytanie 5:</w:t>
      </w:r>
    </w:p>
    <w:p w:rsidR="00897239" w:rsidRPr="00C850BB" w:rsidRDefault="00897239" w:rsidP="00897239">
      <w:pPr>
        <w:spacing w:after="0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>Kosztorys: pozycja 48: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06"/>
        <w:gridCol w:w="4948"/>
        <w:gridCol w:w="567"/>
        <w:gridCol w:w="850"/>
      </w:tblGrid>
      <w:tr w:rsidR="00897239" w:rsidRPr="00C850BB" w:rsidTr="00A72FF4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KNR 2-31 0103-02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 xml:space="preserve">Profilowanie i zagęszczenie podłoża pod warstwy konstrukcyjne, poz.52+poz.50+poz.49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8779</w:t>
            </w:r>
          </w:p>
        </w:tc>
      </w:tr>
      <w:tr w:rsidR="00897239" w:rsidRPr="00C850BB" w:rsidTr="00A72FF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d.2.3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analogia</w:t>
            </w:r>
          </w:p>
        </w:tc>
        <w:tc>
          <w:tcPr>
            <w:tcW w:w="4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7239" w:rsidRPr="00C850BB" w:rsidRDefault="00897239" w:rsidP="0089723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10"/>
        <w:gridCol w:w="4944"/>
        <w:gridCol w:w="567"/>
        <w:gridCol w:w="850"/>
      </w:tblGrid>
      <w:tr w:rsidR="00897239" w:rsidRPr="00C850BB" w:rsidTr="00A72FF4">
        <w:trPr>
          <w:trHeight w:val="3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SST D.05.03.05A</w:t>
            </w:r>
          </w:p>
        </w:tc>
        <w:tc>
          <w:tcPr>
            <w:tcW w:w="4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Wykonanie warstwy ścieralnej z betonu asfaltowego AC11S gr. 4 cm wraz z oczyszczeniem i skropieniem nawierzchni podbudowy pod w-</w:t>
            </w:r>
            <w:proofErr w:type="spellStart"/>
            <w:r w:rsidRPr="00C850BB">
              <w:rPr>
                <w:rFonts w:ascii="Arial" w:hAnsi="Arial" w:cs="Arial"/>
                <w:sz w:val="18"/>
                <w:szCs w:val="18"/>
              </w:rPr>
              <w:t>wę</w:t>
            </w:r>
            <w:proofErr w:type="spellEnd"/>
            <w:r w:rsidRPr="00C850BB">
              <w:rPr>
                <w:rFonts w:ascii="Arial" w:hAnsi="Arial" w:cs="Arial"/>
                <w:sz w:val="18"/>
                <w:szCs w:val="18"/>
              </w:rPr>
              <w:t xml:space="preserve"> ścieralną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8 775,50</w:t>
            </w:r>
          </w:p>
        </w:tc>
      </w:tr>
      <w:tr w:rsidR="00897239" w:rsidRPr="00C850BB" w:rsidTr="00A72FF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d.2.5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7239" w:rsidRPr="00C850BB" w:rsidRDefault="00897239" w:rsidP="0089723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07"/>
        <w:gridCol w:w="4947"/>
        <w:gridCol w:w="567"/>
        <w:gridCol w:w="850"/>
      </w:tblGrid>
      <w:tr w:rsidR="00897239" w:rsidRPr="00C850BB" w:rsidTr="00A72FF4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lastRenderedPageBreak/>
              <w:t>50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KNR 2-31 0114-01</w:t>
            </w:r>
          </w:p>
        </w:tc>
        <w:tc>
          <w:tcPr>
            <w:tcW w:w="4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 xml:space="preserve">Warstwa ulepszonego podłoża z gruntu </w:t>
            </w:r>
            <w:proofErr w:type="spellStart"/>
            <w:r w:rsidRPr="00C850BB">
              <w:rPr>
                <w:rFonts w:ascii="Arial" w:hAnsi="Arial" w:cs="Arial"/>
                <w:sz w:val="18"/>
                <w:szCs w:val="18"/>
              </w:rPr>
              <w:t>niewysadzinowego</w:t>
            </w:r>
            <w:proofErr w:type="spellEnd"/>
            <w:r w:rsidRPr="00C850BB">
              <w:rPr>
                <w:rFonts w:ascii="Arial" w:hAnsi="Arial" w:cs="Arial"/>
                <w:sz w:val="18"/>
                <w:szCs w:val="18"/>
              </w:rPr>
              <w:t xml:space="preserve"> o CBR&gt;=20% gr. 20 cm, {wyspa kanalizująca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897239" w:rsidRPr="00C850BB" w:rsidTr="00A72FF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850BB">
              <w:rPr>
                <w:rFonts w:ascii="Arial" w:hAnsi="Arial" w:cs="Arial"/>
                <w:sz w:val="18"/>
                <w:szCs w:val="18"/>
              </w:rPr>
              <w:t>d.2.4</w:t>
            </w: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239" w:rsidRPr="00C850BB" w:rsidRDefault="00897239" w:rsidP="008972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2FF4" w:rsidRPr="00C850BB" w:rsidRDefault="00A72FF4" w:rsidP="00A72FF4">
      <w:pPr>
        <w:tabs>
          <w:tab w:val="left" w:pos="0"/>
          <w:tab w:val="left" w:pos="907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850BB">
        <w:rPr>
          <w:rFonts w:ascii="Arial" w:hAnsi="Arial" w:cs="Arial"/>
          <w:sz w:val="18"/>
          <w:szCs w:val="18"/>
        </w:rPr>
        <w:t xml:space="preserve">Czy ilość w pozycji 48 nie powinna być sumą powierzchni poszczególnych warstw konstrukcyjnych </w:t>
      </w:r>
      <w:r w:rsidRPr="00C850BB">
        <w:rPr>
          <w:rFonts w:ascii="Arial" w:hAnsi="Arial" w:cs="Arial"/>
          <w:sz w:val="18"/>
          <w:szCs w:val="18"/>
        </w:rPr>
        <w:br/>
        <w:t>z uwzględnieniem schodkowania?</w:t>
      </w:r>
    </w:p>
    <w:p w:rsidR="00B54A34" w:rsidRPr="00C850BB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C850BB">
        <w:rPr>
          <w:rFonts w:ascii="Arial" w:hAnsi="Arial" w:cs="Arial"/>
          <w:b/>
          <w:sz w:val="18"/>
          <w:szCs w:val="18"/>
          <w:u w:val="single"/>
        </w:rPr>
        <w:t>Odpowiedź 5: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Poprawna powierzchnia pozycji 48 wynosi : 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Poz. 49 (9456,80) + poz. 50 (3,5) + poz. 52 (1474,30) = 10 934,30m2</w:t>
      </w:r>
    </w:p>
    <w:p w:rsidR="00B54A3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Zamawiający dokonuje modyfikacji pozycji kosztorysu ofertowego. Zamawiający załącza zmieniony załącznik nr 2 do SIWZ po modyfikacji – kosztorys ofertowy</w:t>
      </w:r>
    </w:p>
    <w:p w:rsidR="00897239" w:rsidRPr="00C850BB" w:rsidRDefault="00897239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711EEA" w:rsidRPr="00C850BB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Pytanie nr </w:t>
      </w:r>
      <w:r w:rsidR="00B54A34"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6</w:t>
      </w: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:</w:t>
      </w:r>
    </w:p>
    <w:p w:rsidR="00A72FF4" w:rsidRPr="00C850BB" w:rsidRDefault="00A72FF4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Wykonawca wnosi o uzupełnienie dokumentacji geologicznej lub kart odwiertów, o których mowa w PW</w:t>
      </w:r>
    </w:p>
    <w:p w:rsidR="00711EEA" w:rsidRPr="00C850BB" w:rsidRDefault="00711EEA" w:rsidP="00711EEA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Odpowiedź </w:t>
      </w:r>
      <w:r w:rsidR="00B54A34"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6</w:t>
      </w: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:</w:t>
      </w:r>
    </w:p>
    <w:p w:rsidR="00E04189" w:rsidRPr="00C850BB" w:rsidRDefault="00A72FF4" w:rsidP="0072780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Zamawiający załącza dokumentację geologiczną – </w:t>
      </w:r>
      <w:r w:rsidR="00485694" w:rsidRPr="00C850BB">
        <w:rPr>
          <w:rFonts w:ascii="Arial" w:eastAsia="Times New Roman" w:hAnsi="Arial" w:cs="Arial"/>
          <w:bCs/>
          <w:sz w:val="18"/>
          <w:szCs w:val="18"/>
        </w:rPr>
        <w:t>dokumentacja badań</w:t>
      </w:r>
      <w:r w:rsidRPr="00C850BB">
        <w:rPr>
          <w:rFonts w:ascii="Arial" w:eastAsia="Times New Roman" w:hAnsi="Arial" w:cs="Arial"/>
          <w:bCs/>
          <w:sz w:val="18"/>
          <w:szCs w:val="18"/>
        </w:rPr>
        <w:t xml:space="preserve"> podłoża gruntowego</w:t>
      </w:r>
      <w:r w:rsidR="00485694" w:rsidRPr="00C850BB">
        <w:rPr>
          <w:rFonts w:ascii="Arial" w:eastAsia="Times New Roman" w:hAnsi="Arial" w:cs="Arial"/>
          <w:bCs/>
          <w:sz w:val="18"/>
          <w:szCs w:val="18"/>
        </w:rPr>
        <w:t xml:space="preserve"> cz. 1, cz. 2 – pliki pdf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7:</w:t>
      </w:r>
    </w:p>
    <w:p w:rsidR="00A72FF4" w:rsidRPr="00C850BB" w:rsidRDefault="0048569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W załączonych dokumentacji projektowej – na przekrojach poprzecznych  i w opisie nie jest sprecyzowana frakcja kruszywa dla warstwy podbudowy zasadniczej z mieszanki niezwiązanej kruszywem C90/3. Wykonawca wnosi o sprecyzowanie frakcji kruszywa dla poszczególnych konstrukcji. 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7:</w:t>
      </w:r>
    </w:p>
    <w:p w:rsidR="00485694" w:rsidRPr="00C850BB" w:rsidRDefault="00485694" w:rsidP="00485694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Frakcja podbudowy zasadniczej z mieszanki niezwiązanej kruszywem C90/3, to 0-31,5mm</w:t>
      </w:r>
    </w:p>
    <w:p w:rsidR="00485694" w:rsidRPr="00C850BB" w:rsidRDefault="0048569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8:</w:t>
      </w:r>
    </w:p>
    <w:p w:rsidR="00485694" w:rsidRPr="00C850BB" w:rsidRDefault="0048569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W branży elektrycznej  w załączonym kosztorysie brakuje poz. dotyczących pomiarów rezystancji uziemienia w ilości 27 sztuk. Prosimy o uzupełnienie brakującej pozycji.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8: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Zamawiający dokonuje modyfikacji poz. 112 Kosztorysu ofertowego stanowiącego załącznik 2 do SIWZ. Pozycja została uzupełniona o pomiary rezystencji. Zamawiający załącza zmieniony załącznik nr 2 do SIWZ po modyfikacji – kosztorys ofertowy</w:t>
      </w:r>
    </w:p>
    <w:p w:rsidR="00A72FF4" w:rsidRPr="00C850BB" w:rsidRDefault="00A72FF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9: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W branży elektrycznej  w załączonym kosztorysie w poz. 106,107,109,111 błędnie podano ilości pomiarów. Wykonawca wnosi o korektę. 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9: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Zamawiający dokonuje modyfikacji pozycji 106, 107, 109, 111 Kosztorysu ofertowego stanowiącego załącznik 2 do SIWZ. Zamawiający załącza zmieniony załącznik nr 2 do SIWZ po modyfikacji – kosztorys ofertowy</w:t>
      </w:r>
    </w:p>
    <w:p w:rsidR="00485694" w:rsidRPr="00C850BB" w:rsidRDefault="00485694" w:rsidP="00485694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10: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Zgodnie z PW branży elektrycznej kabel zasilający szafkę 4x120 oraz kabel zasilający przepompownię 4x240 są ułożone razem w jednym wykopie na części przebiegu. Wykonawca wnosi o potwierdzenie, czy w powyższym zakresie kable należy ułożyć razem lub nie w jednym wykopie. Jeśli tak prosimy o korektę kosztorysu o brakujący kabel 4x240.</w:t>
      </w:r>
    </w:p>
    <w:p w:rsidR="00A72FF4" w:rsidRPr="00C850BB" w:rsidRDefault="00A72FF4" w:rsidP="00A72FF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10:</w:t>
      </w:r>
    </w:p>
    <w:p w:rsidR="00A72FF4" w:rsidRPr="00C850BB" w:rsidRDefault="0048569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Kabel zasilający przepompownię nie zawiera się w realizacji tego etapu</w:t>
      </w:r>
    </w:p>
    <w:p w:rsidR="00485694" w:rsidRPr="00C850BB" w:rsidRDefault="0048569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11:</w:t>
      </w:r>
    </w:p>
    <w:p w:rsidR="00485694" w:rsidRPr="00C850BB" w:rsidRDefault="0048569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>W związku z zaistniałą sytuacją epidemiczną i trudnościami w pozyskaniu ofert PW Wykonawca wnosi o przesunięcie terminu złożenia ofert o min 5 dni roboczych</w:t>
      </w:r>
    </w:p>
    <w:p w:rsidR="00485694" w:rsidRPr="00C850BB" w:rsidRDefault="00485694" w:rsidP="00485694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C850BB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10:</w:t>
      </w:r>
    </w:p>
    <w:p w:rsidR="00485694" w:rsidRPr="00C850BB" w:rsidRDefault="0048569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C850BB">
        <w:rPr>
          <w:rFonts w:ascii="Arial" w:eastAsia="Times New Roman" w:hAnsi="Arial" w:cs="Arial"/>
          <w:bCs/>
          <w:sz w:val="18"/>
          <w:szCs w:val="18"/>
        </w:rPr>
        <w:t xml:space="preserve">Zamawiający </w:t>
      </w:r>
      <w:r w:rsidR="008E6ED1" w:rsidRPr="00C850BB">
        <w:rPr>
          <w:rFonts w:ascii="Arial" w:eastAsia="Times New Roman" w:hAnsi="Arial" w:cs="Arial"/>
          <w:bCs/>
          <w:sz w:val="18"/>
          <w:szCs w:val="18"/>
        </w:rPr>
        <w:t>dokonuje modyfikacji terminu składania i otwarcia ofert tj. termin składania ofert: 21.04.2020, godzina 13:00, termin otwarcia ofert 21.04.2020 r., godzina 13:15</w:t>
      </w:r>
    </w:p>
    <w:sectPr w:rsidR="00485694" w:rsidRPr="00C850BB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6E" w:rsidRDefault="00FC706E" w:rsidP="002E4A85">
      <w:pPr>
        <w:spacing w:after="0" w:line="240" w:lineRule="auto"/>
      </w:pPr>
      <w:r>
        <w:separator/>
      </w:r>
    </w:p>
  </w:endnote>
  <w:end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C850BB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6E" w:rsidRDefault="00FC706E" w:rsidP="002E4A85">
      <w:pPr>
        <w:spacing w:after="0" w:line="240" w:lineRule="auto"/>
      </w:pPr>
      <w:r>
        <w:separator/>
      </w:r>
    </w:p>
  </w:footnote>
  <w:foot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1C8"/>
    <w:multiLevelType w:val="hybridMultilevel"/>
    <w:tmpl w:val="E97CDCD2"/>
    <w:lvl w:ilvl="0" w:tplc="4D82E69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049EF"/>
    <w:multiLevelType w:val="hybridMultilevel"/>
    <w:tmpl w:val="D89C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4242"/>
    <w:multiLevelType w:val="hybridMultilevel"/>
    <w:tmpl w:val="3FB470B0"/>
    <w:lvl w:ilvl="0" w:tplc="72F46C58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u w:val="none"/>
      </w:rPr>
    </w:lvl>
    <w:lvl w:ilvl="1" w:tplc="9CE2EFA8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51612E"/>
    <w:multiLevelType w:val="hybridMultilevel"/>
    <w:tmpl w:val="E97CDCD2"/>
    <w:lvl w:ilvl="0" w:tplc="4D82E69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E3269"/>
    <w:multiLevelType w:val="hybridMultilevel"/>
    <w:tmpl w:val="F2902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17C12"/>
    <w:rsid w:val="001205AD"/>
    <w:rsid w:val="00126D3C"/>
    <w:rsid w:val="0014786E"/>
    <w:rsid w:val="00150B02"/>
    <w:rsid w:val="00163DFB"/>
    <w:rsid w:val="00164360"/>
    <w:rsid w:val="00165689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C72FD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34C46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85694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352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1EEA"/>
    <w:rsid w:val="007147D8"/>
    <w:rsid w:val="00714A96"/>
    <w:rsid w:val="00715BA6"/>
    <w:rsid w:val="00727805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5855"/>
    <w:rsid w:val="00837647"/>
    <w:rsid w:val="008479E8"/>
    <w:rsid w:val="00857D2C"/>
    <w:rsid w:val="00890BF4"/>
    <w:rsid w:val="00891AEA"/>
    <w:rsid w:val="0089320B"/>
    <w:rsid w:val="00893356"/>
    <w:rsid w:val="00894CBE"/>
    <w:rsid w:val="00897239"/>
    <w:rsid w:val="008B31BF"/>
    <w:rsid w:val="008B6EFC"/>
    <w:rsid w:val="008B7037"/>
    <w:rsid w:val="008D48A0"/>
    <w:rsid w:val="008E6ED1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341A"/>
    <w:rsid w:val="00A651EF"/>
    <w:rsid w:val="00A65328"/>
    <w:rsid w:val="00A70A88"/>
    <w:rsid w:val="00A72442"/>
    <w:rsid w:val="00A72FF4"/>
    <w:rsid w:val="00A77D2D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4A34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850BB"/>
    <w:rsid w:val="00C953B6"/>
    <w:rsid w:val="00CA4E2D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4189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84C8E"/>
    <w:rsid w:val="00E94D82"/>
    <w:rsid w:val="00EA2266"/>
    <w:rsid w:val="00EA7A60"/>
    <w:rsid w:val="00EB1A87"/>
    <w:rsid w:val="00EC0CFD"/>
    <w:rsid w:val="00EC7765"/>
    <w:rsid w:val="00ED05A8"/>
    <w:rsid w:val="00EF5176"/>
    <w:rsid w:val="00F12627"/>
    <w:rsid w:val="00F43101"/>
    <w:rsid w:val="00F43805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C706E"/>
    <w:rsid w:val="00FD3222"/>
    <w:rsid w:val="00FD5A71"/>
    <w:rsid w:val="00FD746C"/>
    <w:rsid w:val="00FD7E97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D6506C16-E944-41A1-B45B-488BDEC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E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E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2020-04-15T08:10:00Z</dcterms:created>
  <dcterms:modified xsi:type="dcterms:W3CDTF">2020-09-17T08:02:00Z</dcterms:modified>
</cp:coreProperties>
</file>