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F5" w:rsidRPr="000A5EAC" w:rsidRDefault="00BD5B9B" w:rsidP="005721F5">
      <w:pPr>
        <w:tabs>
          <w:tab w:val="left" w:pos="3540"/>
        </w:tabs>
        <w:suppressAutoHyphens w:val="0"/>
        <w:spacing w:line="360" w:lineRule="auto"/>
        <w:jc w:val="right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Załącznik N</w:t>
      </w:r>
      <w:bookmarkStart w:id="0" w:name="_GoBack"/>
      <w:bookmarkEnd w:id="0"/>
      <w:r w:rsidR="005721F5">
        <w:rPr>
          <w:rFonts w:ascii="Arial" w:hAnsi="Arial" w:cs="Arial"/>
          <w:b/>
          <w:sz w:val="18"/>
          <w:szCs w:val="18"/>
          <w:lang w:eastAsia="pl-PL"/>
        </w:rPr>
        <w:t>r 2.2</w:t>
      </w:r>
      <w:r w:rsidR="005721F5" w:rsidRPr="000A5EAC">
        <w:rPr>
          <w:rFonts w:ascii="Arial" w:hAnsi="Arial" w:cs="Arial"/>
          <w:b/>
          <w:sz w:val="18"/>
          <w:szCs w:val="18"/>
          <w:lang w:eastAsia="pl-PL"/>
        </w:rPr>
        <w:t xml:space="preserve">. do SIWZ                     </w:t>
      </w:r>
    </w:p>
    <w:p w:rsidR="005721F5" w:rsidRPr="000A5EAC" w:rsidRDefault="005721F5" w:rsidP="005721F5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……</w:t>
      </w:r>
      <w:r>
        <w:rPr>
          <w:rFonts w:ascii="Arial" w:hAnsi="Arial" w:cs="Arial"/>
          <w:sz w:val="18"/>
          <w:szCs w:val="18"/>
          <w:lang w:eastAsia="pl-PL"/>
        </w:rPr>
        <w:t>………..</w:t>
      </w:r>
      <w:r w:rsidRPr="000A5EAC">
        <w:rPr>
          <w:rFonts w:ascii="Arial" w:hAnsi="Arial" w:cs="Arial"/>
          <w:sz w:val="18"/>
          <w:szCs w:val="18"/>
          <w:lang w:eastAsia="pl-PL"/>
        </w:rPr>
        <w:t>………………….</w:t>
      </w:r>
    </w:p>
    <w:p w:rsidR="005721F5" w:rsidRPr="000A5EAC" w:rsidRDefault="005721F5" w:rsidP="005721F5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( miejscowość, data )</w:t>
      </w:r>
    </w:p>
    <w:p w:rsidR="005721F5" w:rsidRPr="000A5EAC" w:rsidRDefault="005721F5" w:rsidP="005721F5">
      <w:pPr>
        <w:suppressAutoHyphens w:val="0"/>
        <w:spacing w:line="360" w:lineRule="auto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iCs/>
          <w:sz w:val="18"/>
          <w:szCs w:val="18"/>
          <w:lang w:eastAsia="pl-PL"/>
        </w:rPr>
        <w:t>SP.ZP.272.9.2020</w:t>
      </w:r>
      <w:r w:rsidRPr="000A5EAC">
        <w:rPr>
          <w:rFonts w:ascii="Arial" w:hAnsi="Arial" w:cs="Arial"/>
          <w:b/>
          <w:iCs/>
          <w:sz w:val="18"/>
          <w:szCs w:val="18"/>
          <w:lang w:eastAsia="pl-PL"/>
        </w:rPr>
        <w:t>.II.DT</w:t>
      </w:r>
    </w:p>
    <w:p w:rsidR="005721F5" w:rsidRPr="005721F5" w:rsidRDefault="005721F5" w:rsidP="005721F5">
      <w:pPr>
        <w:rPr>
          <w:rFonts w:ascii="Arial" w:hAnsi="Arial" w:cs="Arial"/>
          <w:b/>
          <w:color w:val="000000"/>
          <w:sz w:val="2"/>
          <w:szCs w:val="20"/>
        </w:rPr>
      </w:pPr>
    </w:p>
    <w:p w:rsidR="005721F5" w:rsidRPr="00C8024B" w:rsidRDefault="005721F5" w:rsidP="005721F5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C8024B">
        <w:rPr>
          <w:rFonts w:ascii="Arial" w:hAnsi="Arial" w:cs="Arial"/>
          <w:b/>
          <w:color w:val="000000"/>
          <w:sz w:val="28"/>
          <w:szCs w:val="20"/>
        </w:rPr>
        <w:t>KOSZTORYS OFERTOWY</w:t>
      </w:r>
    </w:p>
    <w:p w:rsidR="005E61F5" w:rsidRPr="005721F5" w:rsidRDefault="005E61F5" w:rsidP="005721F5">
      <w:pPr>
        <w:rPr>
          <w:rFonts w:ascii="Arial" w:hAnsi="Arial" w:cs="Arial"/>
          <w:b/>
          <w:color w:val="000000"/>
          <w:sz w:val="10"/>
          <w:szCs w:val="20"/>
        </w:rPr>
      </w:pPr>
    </w:p>
    <w:p w:rsidR="005E61F5" w:rsidRDefault="005E61F5" w:rsidP="006C1F1D">
      <w:pPr>
        <w:ind w:left="1418" w:hanging="1418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ZADANIE 1 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Wykonanie oznakowania poziomego dróg powiatowych na terenie działania Obwodu Drogowego w Mirosławicach</w:t>
      </w:r>
    </w:p>
    <w:p w:rsidR="00AC3505" w:rsidRPr="005721F5" w:rsidRDefault="00AC3505">
      <w:pPr>
        <w:ind w:left="-426"/>
        <w:jc w:val="both"/>
        <w:rPr>
          <w:rFonts w:ascii="Arial" w:hAnsi="Arial" w:cs="Arial"/>
          <w:b/>
          <w:color w:val="000000"/>
          <w:sz w:val="8"/>
          <w:szCs w:val="20"/>
        </w:rPr>
      </w:pPr>
    </w:p>
    <w:tbl>
      <w:tblPr>
        <w:tblW w:w="9088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683"/>
        <w:gridCol w:w="1354"/>
        <w:gridCol w:w="1288"/>
        <w:gridCol w:w="1302"/>
      </w:tblGrid>
      <w:tr w:rsidR="00E22D2C" w:rsidRPr="00B82037" w:rsidTr="005721F5">
        <w:trPr>
          <w:trHeight w:val="306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</w:p>
        </w:tc>
      </w:tr>
      <w:tr w:rsidR="00E22D2C" w:rsidRPr="00B82037" w:rsidTr="005721F5">
        <w:trPr>
          <w:trHeight w:val="122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D2C" w:rsidRPr="00B82037" w:rsidRDefault="00E22D2C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L.p</w:t>
            </w:r>
            <w:r w:rsidR="005721F5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D2C" w:rsidRPr="00B82037" w:rsidRDefault="00E22D2C" w:rsidP="008A21B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22D2C" w:rsidRPr="00E22D2C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Ilość</w:t>
            </w:r>
          </w:p>
          <w:p w:rsidR="00E22D2C" w:rsidRPr="00E22D2C" w:rsidRDefault="00E22D2C" w:rsidP="00E22D2C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[m</w:t>
            </w:r>
            <w:r w:rsidRPr="00E22D2C">
              <w:rPr>
                <w:rFonts w:ascii="Calibri" w:hAnsi="Calibri" w:cs="Calibri"/>
                <w:sz w:val="22"/>
                <w:szCs w:val="22"/>
                <w:vertAlign w:val="superscript"/>
                <w:lang w:eastAsia="pl-PL"/>
              </w:rPr>
              <w:t>2</w:t>
            </w: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] lub [m]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Cena jednostkowa netto</w:t>
            </w:r>
            <w:r w:rsidR="008A21B1">
              <w:rPr>
                <w:rFonts w:ascii="Calibri" w:hAnsi="Calibri" w:cs="Calibri"/>
                <w:sz w:val="22"/>
                <w:szCs w:val="22"/>
                <w:lang w:eastAsia="pl-PL"/>
              </w:rPr>
              <w:br/>
            </w:r>
            <w:r w:rsidR="008A21B1"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[</w:t>
            </w:r>
            <w:r w:rsidR="008A21B1">
              <w:rPr>
                <w:rFonts w:ascii="Calibri" w:hAnsi="Calibri" w:cs="Calibri"/>
                <w:sz w:val="22"/>
                <w:szCs w:val="22"/>
                <w:lang w:eastAsia="pl-PL"/>
              </w:rPr>
              <w:t>zł/</w:t>
            </w:r>
            <w:r w:rsidR="008A21B1"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m</w:t>
            </w:r>
            <w:r w:rsidR="008A21B1" w:rsidRPr="00E22D2C">
              <w:rPr>
                <w:rFonts w:ascii="Calibri" w:hAnsi="Calibri" w:cs="Calibri"/>
                <w:sz w:val="22"/>
                <w:szCs w:val="22"/>
                <w:vertAlign w:val="superscript"/>
                <w:lang w:eastAsia="pl-PL"/>
              </w:rPr>
              <w:t>2</w:t>
            </w:r>
            <w:r w:rsidR="008A21B1"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] lub [</w:t>
            </w:r>
            <w:r w:rsidR="008A21B1">
              <w:rPr>
                <w:rFonts w:ascii="Calibri" w:hAnsi="Calibri" w:cs="Calibri"/>
                <w:sz w:val="22"/>
                <w:szCs w:val="22"/>
                <w:lang w:eastAsia="pl-PL"/>
              </w:rPr>
              <w:t>zł/</w:t>
            </w:r>
            <w:r w:rsidR="008A21B1"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m]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D2C" w:rsidRPr="00B82037" w:rsidRDefault="00E22D2C" w:rsidP="00E22D2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Wartość  netto</w:t>
            </w:r>
          </w:p>
          <w:p w:rsidR="00E22D2C" w:rsidRPr="00B82037" w:rsidRDefault="008A21B1" w:rsidP="008A21B1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A21B1">
              <w:rPr>
                <w:rFonts w:ascii="Calibri" w:hAnsi="Calibri" w:cs="Calibri"/>
                <w:sz w:val="22"/>
                <w:szCs w:val="22"/>
                <w:lang w:eastAsia="pl-PL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4</w:t>
            </w:r>
            <w:r w:rsidRPr="008A21B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x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  <w:r w:rsidRPr="008A21B1">
              <w:rPr>
                <w:rFonts w:ascii="Calibri" w:hAnsi="Calibri" w:cs="Calibri"/>
                <w:sz w:val="22"/>
                <w:szCs w:val="22"/>
                <w:lang w:eastAsia="pl-PL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br/>
              <w:t>[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zł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]</w:t>
            </w:r>
          </w:p>
        </w:tc>
      </w:tr>
      <w:tr w:rsidR="00AC3505" w:rsidRPr="00B82037" w:rsidTr="005721F5">
        <w:trPr>
          <w:trHeight w:val="315"/>
        </w:trPr>
        <w:tc>
          <w:tcPr>
            <w:tcW w:w="9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OZNAKOWANIE  POZIOME  CIENKOWARSTWOWE</w:t>
            </w:r>
          </w:p>
        </w:tc>
      </w:tr>
      <w:tr w:rsidR="00AC3505" w:rsidRPr="00B82037" w:rsidTr="005721F5">
        <w:trPr>
          <w:trHeight w:val="530"/>
        </w:trPr>
        <w:tc>
          <w:tcPr>
            <w:tcW w:w="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Linie segregacyjne, krawędziowe kolor biały [m²]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13789,40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641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82037">
              <w:rPr>
                <w:rFonts w:ascii="Arial" w:hAnsi="Arial" w:cs="Arial"/>
                <w:sz w:val="20"/>
                <w:szCs w:val="20"/>
                <w:lang w:eastAsia="pl-PL"/>
              </w:rPr>
              <w:t>Piktogramy - kolor biały / symbol znaku A-17- mały (1,75m</w:t>
            </w:r>
            <w:r w:rsidRPr="00B82037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B82037">
              <w:rPr>
                <w:rFonts w:ascii="Arial" w:hAnsi="Arial" w:cs="Arial"/>
                <w:sz w:val="20"/>
                <w:szCs w:val="20"/>
                <w:lang w:eastAsia="pl-PL"/>
              </w:rPr>
              <w:t>/szt. - 28 szt</w:t>
            </w:r>
            <w:r w:rsidRPr="009B4DB3">
              <w:rPr>
                <w:rFonts w:ascii="Arial" w:hAnsi="Arial" w:cs="Arial"/>
                <w:sz w:val="20"/>
                <w:szCs w:val="20"/>
                <w:lang w:eastAsia="pl-PL"/>
              </w:rPr>
              <w:t>.)</w:t>
            </w:r>
            <w:r w:rsidR="004248D0" w:rsidRPr="009B4DB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[m²]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66,50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605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Napis STOP, strzałki kierunkowe  P-8 i P-9, znaki uzupełniające P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>15 kolor biały [m²]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153,82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671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Przejścia dla pieszych z liniami warunkowego zatrzymania (P-10, P</w:t>
            </w: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14, P-25)  [m²]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1330,15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Pozostałe linie/ TYPU: P-17, P</w:t>
            </w: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 xml:space="preserve">11, P-12, P-13, </w:t>
            </w: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P-25, P-21, P</w:t>
            </w: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20, P-20+P-24, P-21, P</w:t>
            </w:r>
            <w:r w:rsidRPr="00B8203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7/  [m²]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239,44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600"/>
        </w:trPr>
        <w:tc>
          <w:tcPr>
            <w:tcW w:w="9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OZNAKOWANIE POZIOME GRUBOWARSTWOWE CHEMOUTWARDZALNE GŁADKIE</w:t>
            </w:r>
          </w:p>
        </w:tc>
      </w:tr>
      <w:tr w:rsidR="00AC3505" w:rsidRPr="00B82037" w:rsidTr="005721F5">
        <w:trPr>
          <w:trHeight w:val="528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Linie se</w:t>
            </w:r>
            <w:r w:rsidR="009F330F">
              <w:rPr>
                <w:rFonts w:ascii="Calibri" w:hAnsi="Calibri" w:cs="Calibri"/>
                <w:sz w:val="22"/>
                <w:szCs w:val="22"/>
                <w:lang w:eastAsia="pl-PL"/>
              </w:rPr>
              <w:t>g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regacyjne, krawędziowe kolor biały [m²]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502,00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61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Przejścia dla pieszych z liniami warunkowego zatrzymania (P-10, P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>14, P-25)  [m²]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264,75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61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Pozostałe linie/ TYPU: P-17, P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 xml:space="preserve">11, P-12, P-13, 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br/>
              <w:t>P-25, P-21, P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>20, P-20+P-24, P-21, P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>7/  [m²]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114,68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315"/>
        </w:trPr>
        <w:tc>
          <w:tcPr>
            <w:tcW w:w="9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TYCZENIE OZNAKOWANIA POZIOMEGO</w:t>
            </w:r>
          </w:p>
        </w:tc>
      </w:tr>
      <w:tr w:rsidR="00AC3505" w:rsidRPr="00B82037" w:rsidTr="005721F5">
        <w:trPr>
          <w:trHeight w:val="487"/>
        </w:trPr>
        <w:tc>
          <w:tcPr>
            <w:tcW w:w="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Tyczenie nowych linii krawędziowych [m]</w:t>
            </w:r>
          </w:p>
        </w:tc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65360,00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315"/>
        </w:trPr>
        <w:tc>
          <w:tcPr>
            <w:tcW w:w="9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USUWANIE OZNAKOWANIA POZIOMEGO</w:t>
            </w:r>
          </w:p>
        </w:tc>
      </w:tr>
      <w:tr w:rsidR="00AC3505" w:rsidRPr="00B82037" w:rsidTr="005721F5">
        <w:trPr>
          <w:trHeight w:val="500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Usuwanie o</w:t>
            </w:r>
            <w:r w:rsidR="005721F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znakowania cienkowarstwowego 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[m²]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105,00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550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Usuwanie </w:t>
            </w:r>
            <w:r w:rsidR="005721F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oznakowania grubowarstwowego 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[m²]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100,00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AC3505" w:rsidRPr="00B82037" w:rsidTr="005721F5">
        <w:trPr>
          <w:trHeight w:val="536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9F330F" w:rsidRDefault="00AC3505" w:rsidP="009F33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Razem  netto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AC3505" w:rsidRPr="00B82037" w:rsidTr="005721F5">
        <w:trPr>
          <w:trHeight w:val="534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9F330F" w:rsidRDefault="00AC3505" w:rsidP="009F33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VAT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 xml:space="preserve"> …….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AC3505" w:rsidRPr="00B82037" w:rsidTr="005721F5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3505" w:rsidRPr="009F330F" w:rsidRDefault="00AC3505" w:rsidP="009F33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Razem brutto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3505" w:rsidRPr="00B82037" w:rsidRDefault="00AC3505" w:rsidP="005E61F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5E61F5" w:rsidRPr="005721F5" w:rsidRDefault="005E61F5" w:rsidP="005721F5">
      <w:pPr>
        <w:jc w:val="both"/>
        <w:rPr>
          <w:sz w:val="4"/>
        </w:rPr>
      </w:pPr>
    </w:p>
    <w:sectPr w:rsidR="005E61F5" w:rsidRPr="005721F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B8" w:rsidRDefault="00FB58B8" w:rsidP="00AC3505">
      <w:r>
        <w:separator/>
      </w:r>
    </w:p>
  </w:endnote>
  <w:endnote w:type="continuationSeparator" w:id="0">
    <w:p w:rsidR="00FB58B8" w:rsidRDefault="00FB58B8" w:rsidP="00AC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B8" w:rsidRDefault="00FB58B8" w:rsidP="00AC3505">
      <w:r>
        <w:separator/>
      </w:r>
    </w:p>
  </w:footnote>
  <w:footnote w:type="continuationSeparator" w:id="0">
    <w:p w:rsidR="00FB58B8" w:rsidRDefault="00FB58B8" w:rsidP="00AC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05"/>
    <w:rsid w:val="000F665D"/>
    <w:rsid w:val="001C7624"/>
    <w:rsid w:val="00201835"/>
    <w:rsid w:val="002942CB"/>
    <w:rsid w:val="004248D0"/>
    <w:rsid w:val="00530E9A"/>
    <w:rsid w:val="005344BE"/>
    <w:rsid w:val="005721F5"/>
    <w:rsid w:val="005E61F5"/>
    <w:rsid w:val="006C1F1D"/>
    <w:rsid w:val="008A21B1"/>
    <w:rsid w:val="009B4DB3"/>
    <w:rsid w:val="009F330F"/>
    <w:rsid w:val="00AC3505"/>
    <w:rsid w:val="00BD5B9B"/>
    <w:rsid w:val="00E22D2C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ED3C84"/>
  <w15:chartTrackingRefBased/>
  <w15:docId w15:val="{2B24279E-1C28-48E7-82DE-73C804E3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3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350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35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3505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5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350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Kosztorys inwestorski dla ODM  (2)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Kosztorys inwestorski dla ODM  (2)</dc:title>
  <dc:subject/>
  <dc:creator>kfilipiuk</dc:creator>
  <cp:keywords/>
  <cp:lastModifiedBy>Marta Chudy</cp:lastModifiedBy>
  <cp:revision>3</cp:revision>
  <cp:lastPrinted>2020-04-10T08:18:00Z</cp:lastPrinted>
  <dcterms:created xsi:type="dcterms:W3CDTF">2020-04-10T07:33:00Z</dcterms:created>
  <dcterms:modified xsi:type="dcterms:W3CDTF">2020-04-10T08:18:00Z</dcterms:modified>
</cp:coreProperties>
</file>