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77F" w:rsidRPr="0032177F" w:rsidRDefault="0032177F" w:rsidP="0032177F">
      <w:pPr>
        <w:jc w:val="right"/>
        <w:rPr>
          <w:rFonts w:cs="Arial"/>
          <w:b/>
          <w:sz w:val="18"/>
          <w:szCs w:val="18"/>
        </w:rPr>
      </w:pPr>
      <w:r w:rsidRPr="0032177F">
        <w:rPr>
          <w:rFonts w:cs="Arial"/>
          <w:b/>
          <w:sz w:val="18"/>
          <w:szCs w:val="18"/>
        </w:rPr>
        <w:t>Załącznik 6 do SIWZ</w:t>
      </w:r>
    </w:p>
    <w:p w:rsidR="0032177F" w:rsidRPr="0032177F" w:rsidRDefault="0032177F" w:rsidP="0032177F">
      <w:pPr>
        <w:rPr>
          <w:rFonts w:cs="Arial"/>
          <w:b/>
          <w:sz w:val="18"/>
          <w:szCs w:val="18"/>
        </w:rPr>
      </w:pPr>
      <w:r w:rsidRPr="0032177F">
        <w:rPr>
          <w:rFonts w:cs="Arial"/>
          <w:b/>
          <w:sz w:val="18"/>
          <w:szCs w:val="18"/>
        </w:rPr>
        <w:t>SP.ZP.272.52.2020.II.ORP</w:t>
      </w:r>
    </w:p>
    <w:p w:rsidR="006D4750" w:rsidRPr="00354709" w:rsidRDefault="006D4750" w:rsidP="006D4750">
      <w:pPr>
        <w:overflowPunct/>
        <w:autoSpaceDE/>
        <w:autoSpaceDN/>
        <w:adjustRightInd/>
        <w:jc w:val="center"/>
        <w:textAlignment w:val="auto"/>
        <w:rPr>
          <w:rFonts w:cs="Arial"/>
          <w:szCs w:val="24"/>
        </w:rPr>
      </w:pPr>
    </w:p>
    <w:p w:rsidR="0032177F" w:rsidRDefault="006D4750" w:rsidP="0032177F">
      <w:pPr>
        <w:jc w:val="center"/>
        <w:rPr>
          <w:rFonts w:cs="Arial"/>
          <w:b/>
          <w:sz w:val="22"/>
          <w:szCs w:val="22"/>
          <w:lang w:eastAsia="en-US"/>
        </w:rPr>
      </w:pPr>
      <w:r w:rsidRPr="0032177F">
        <w:rPr>
          <w:rFonts w:cs="Arial"/>
          <w:b/>
          <w:sz w:val="22"/>
          <w:szCs w:val="22"/>
          <w:lang w:eastAsia="en-US"/>
        </w:rPr>
        <w:t xml:space="preserve">SPECYFIKACJA TECHNICZNA </w:t>
      </w:r>
    </w:p>
    <w:p w:rsidR="0032177F" w:rsidRDefault="0032177F" w:rsidP="0032177F">
      <w:pPr>
        <w:jc w:val="center"/>
        <w:rPr>
          <w:rFonts w:cs="Arial"/>
          <w:b/>
          <w:sz w:val="22"/>
          <w:szCs w:val="22"/>
          <w:lang w:eastAsia="en-US"/>
        </w:rPr>
      </w:pPr>
      <w:r>
        <w:rPr>
          <w:rFonts w:cs="Arial"/>
          <w:b/>
          <w:sz w:val="22"/>
          <w:szCs w:val="22"/>
          <w:lang w:eastAsia="en-US"/>
        </w:rPr>
        <w:t xml:space="preserve">DOTYCZĄCA USŁUGI KOMPLEKSOWEGO </w:t>
      </w:r>
      <w:r w:rsidR="006D4750" w:rsidRPr="0032177F">
        <w:rPr>
          <w:rFonts w:cs="Arial"/>
          <w:b/>
          <w:sz w:val="22"/>
          <w:szCs w:val="22"/>
          <w:lang w:eastAsia="en-US"/>
        </w:rPr>
        <w:t xml:space="preserve">UTRZYMANIA CZYSTOŚCI W BUDYNKU  PRZY UL. T.KOŚCIUSZKI 131  </w:t>
      </w:r>
      <w:r>
        <w:rPr>
          <w:rFonts w:cs="Arial"/>
          <w:b/>
          <w:sz w:val="22"/>
          <w:szCs w:val="22"/>
          <w:lang w:eastAsia="en-US"/>
        </w:rPr>
        <w:t xml:space="preserve">WE </w:t>
      </w:r>
      <w:r w:rsidR="006D4750" w:rsidRPr="0032177F">
        <w:rPr>
          <w:rFonts w:cs="Arial"/>
          <w:b/>
          <w:sz w:val="22"/>
          <w:szCs w:val="22"/>
          <w:lang w:eastAsia="en-US"/>
        </w:rPr>
        <w:t xml:space="preserve">WROCŁAWIU I TERENU PRZYLEGŁEGO </w:t>
      </w:r>
    </w:p>
    <w:p w:rsidR="006D4750" w:rsidRPr="0032177F" w:rsidRDefault="006D4750" w:rsidP="0032177F">
      <w:pPr>
        <w:jc w:val="center"/>
        <w:rPr>
          <w:rFonts w:cs="Arial"/>
          <w:b/>
          <w:sz w:val="22"/>
          <w:szCs w:val="22"/>
          <w:lang w:eastAsia="en-US"/>
        </w:rPr>
      </w:pPr>
      <w:r w:rsidRPr="0032177F">
        <w:rPr>
          <w:rFonts w:cs="Arial"/>
          <w:b/>
          <w:sz w:val="22"/>
          <w:szCs w:val="22"/>
          <w:lang w:eastAsia="en-US"/>
        </w:rPr>
        <w:t>DO SIEDZIBY STAROSTWA POWIATOWEGO WE WROCŁAWIU</w:t>
      </w:r>
    </w:p>
    <w:p w:rsidR="004825BC" w:rsidRDefault="004825BC" w:rsidP="004825BC">
      <w:pPr>
        <w:jc w:val="center"/>
        <w:rPr>
          <w:rFonts w:cs="Arial"/>
          <w:sz w:val="22"/>
          <w:szCs w:val="22"/>
        </w:rPr>
      </w:pPr>
    </w:p>
    <w:p w:rsidR="0032177F" w:rsidRPr="0032177F" w:rsidRDefault="0032177F" w:rsidP="004825BC">
      <w:pPr>
        <w:jc w:val="center"/>
        <w:rPr>
          <w:rFonts w:cs="Arial"/>
          <w:sz w:val="22"/>
          <w:szCs w:val="22"/>
        </w:rPr>
      </w:pPr>
    </w:p>
    <w:p w:rsidR="006D4750" w:rsidRPr="00354709" w:rsidRDefault="006D4750" w:rsidP="006D4750">
      <w:pPr>
        <w:overflowPunct/>
        <w:autoSpaceDE/>
        <w:autoSpaceDN/>
        <w:adjustRightInd/>
        <w:spacing w:after="200" w:line="276" w:lineRule="auto"/>
        <w:jc w:val="center"/>
        <w:textAlignment w:val="auto"/>
        <w:rPr>
          <w:rFonts w:cs="Arial"/>
          <w:b/>
          <w:i/>
          <w:sz w:val="20"/>
          <w:u w:val="single"/>
          <w:lang w:eastAsia="en-US"/>
        </w:rPr>
      </w:pPr>
      <w:r w:rsidRPr="00354709">
        <w:rPr>
          <w:rFonts w:cs="Arial"/>
          <w:b/>
          <w:sz w:val="20"/>
          <w:u w:val="single"/>
          <w:lang w:eastAsia="en-US"/>
        </w:rPr>
        <w:t>ZESTAWIENIE POMIESZCZEŃ DO SPRZĄTANIA:</w:t>
      </w:r>
    </w:p>
    <w:p w:rsidR="006D4750" w:rsidRPr="00354709" w:rsidRDefault="006D4750" w:rsidP="00C11A64">
      <w:pPr>
        <w:overflowPunct/>
        <w:autoSpaceDE/>
        <w:autoSpaceDN/>
        <w:adjustRightInd/>
        <w:spacing w:line="276" w:lineRule="auto"/>
        <w:textAlignment w:val="auto"/>
        <w:rPr>
          <w:rFonts w:cs="Arial"/>
          <w:b/>
          <w:sz w:val="20"/>
          <w:lang w:eastAsia="en-US"/>
        </w:rPr>
      </w:pPr>
      <w:r w:rsidRPr="00354709">
        <w:rPr>
          <w:rFonts w:cs="Arial"/>
          <w:b/>
          <w:sz w:val="20"/>
          <w:lang w:eastAsia="en-US"/>
        </w:rPr>
        <w:t>Piwnica – 1044,</w:t>
      </w:r>
      <w:r w:rsidR="00C11A64">
        <w:rPr>
          <w:rFonts w:cs="Arial"/>
          <w:b/>
          <w:sz w:val="20"/>
          <w:lang w:eastAsia="en-US"/>
        </w:rPr>
        <w:t>29</w:t>
      </w:r>
      <w:r w:rsidRPr="00354709">
        <w:rPr>
          <w:rFonts w:cs="Arial"/>
          <w:b/>
          <w:sz w:val="20"/>
          <w:lang w:eastAsia="en-US"/>
        </w:rPr>
        <w:t xml:space="preserve"> m²</w:t>
      </w:r>
    </w:p>
    <w:p w:rsidR="006D4750" w:rsidRPr="00354709" w:rsidRDefault="006D4750" w:rsidP="00C11A64">
      <w:pPr>
        <w:numPr>
          <w:ilvl w:val="0"/>
          <w:numId w:val="7"/>
        </w:numPr>
        <w:overflowPunct/>
        <w:autoSpaceDE/>
        <w:autoSpaceDN/>
        <w:adjustRightInd/>
        <w:spacing w:line="276" w:lineRule="auto"/>
        <w:contextualSpacing/>
        <w:textAlignment w:val="auto"/>
        <w:rPr>
          <w:rFonts w:cs="Arial"/>
          <w:sz w:val="20"/>
          <w:lang w:eastAsia="en-US"/>
        </w:rPr>
      </w:pPr>
      <w:r w:rsidRPr="00354709">
        <w:rPr>
          <w:rFonts w:cs="Arial"/>
          <w:sz w:val="20"/>
          <w:lang w:eastAsia="en-US"/>
        </w:rPr>
        <w:t>Garaż (parking podziemny) – 411,30 m²</w:t>
      </w:r>
    </w:p>
    <w:p w:rsidR="006D4750" w:rsidRPr="00354709" w:rsidRDefault="006D4750" w:rsidP="006D4750">
      <w:pPr>
        <w:numPr>
          <w:ilvl w:val="0"/>
          <w:numId w:val="7"/>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Magazyny - 131,63 m²</w:t>
      </w:r>
    </w:p>
    <w:p w:rsidR="006D4750" w:rsidRPr="00354709" w:rsidRDefault="006D4750" w:rsidP="006D4750">
      <w:pPr>
        <w:numPr>
          <w:ilvl w:val="0"/>
          <w:numId w:val="7"/>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Archiwa – 309,89 m²</w:t>
      </w:r>
    </w:p>
    <w:p w:rsidR="006D4750" w:rsidRPr="00354709" w:rsidRDefault="006D4750" w:rsidP="006D4750">
      <w:pPr>
        <w:numPr>
          <w:ilvl w:val="0"/>
          <w:numId w:val="7"/>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Pomieszczenia gospodarcze </w:t>
      </w:r>
      <w:r w:rsidR="00C11A64">
        <w:rPr>
          <w:rFonts w:cs="Arial"/>
          <w:sz w:val="20"/>
          <w:lang w:eastAsia="en-US"/>
        </w:rPr>
        <w:t>–</w:t>
      </w:r>
      <w:r w:rsidRPr="00354709">
        <w:rPr>
          <w:rFonts w:cs="Arial"/>
          <w:sz w:val="20"/>
          <w:lang w:eastAsia="en-US"/>
        </w:rPr>
        <w:t xml:space="preserve"> </w:t>
      </w:r>
      <w:r w:rsidR="00C11A64">
        <w:rPr>
          <w:rFonts w:cs="Arial"/>
          <w:sz w:val="20"/>
          <w:lang w:eastAsia="en-US"/>
        </w:rPr>
        <w:t>47,64</w:t>
      </w:r>
      <w:r w:rsidRPr="00354709">
        <w:rPr>
          <w:rFonts w:cs="Arial"/>
          <w:sz w:val="20"/>
          <w:lang w:eastAsia="en-US"/>
        </w:rPr>
        <w:t xml:space="preserve"> m²</w:t>
      </w:r>
    </w:p>
    <w:p w:rsidR="006D4750" w:rsidRPr="00FD72E5" w:rsidRDefault="006D4750" w:rsidP="006D4750">
      <w:pPr>
        <w:numPr>
          <w:ilvl w:val="0"/>
          <w:numId w:val="7"/>
        </w:numPr>
        <w:overflowPunct/>
        <w:autoSpaceDE/>
        <w:autoSpaceDN/>
        <w:adjustRightInd/>
        <w:spacing w:after="200" w:line="276" w:lineRule="auto"/>
        <w:contextualSpacing/>
        <w:textAlignment w:val="auto"/>
        <w:rPr>
          <w:rFonts w:cs="Arial"/>
          <w:sz w:val="20"/>
          <w:lang w:eastAsia="en-US"/>
        </w:rPr>
      </w:pPr>
      <w:r w:rsidRPr="00FD72E5">
        <w:rPr>
          <w:rFonts w:cs="Arial"/>
          <w:sz w:val="20"/>
          <w:lang w:eastAsia="en-US"/>
        </w:rPr>
        <w:t>WC – 5,02 m²</w:t>
      </w:r>
    </w:p>
    <w:p w:rsidR="006D4750" w:rsidRPr="00354709" w:rsidRDefault="006D4750" w:rsidP="006D4750">
      <w:pPr>
        <w:numPr>
          <w:ilvl w:val="0"/>
          <w:numId w:val="7"/>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Pomieszczenie konserwatora – </w:t>
      </w:r>
      <w:r w:rsidR="00C11A64">
        <w:rPr>
          <w:rFonts w:cs="Arial"/>
          <w:sz w:val="20"/>
          <w:lang w:eastAsia="en-US"/>
        </w:rPr>
        <w:t>12</w:t>
      </w:r>
      <w:r>
        <w:rPr>
          <w:rFonts w:cs="Arial"/>
          <w:sz w:val="20"/>
          <w:lang w:eastAsia="en-US"/>
        </w:rPr>
        <w:t>,</w:t>
      </w:r>
      <w:r w:rsidR="00C11A64">
        <w:rPr>
          <w:rFonts w:cs="Arial"/>
          <w:sz w:val="20"/>
          <w:lang w:eastAsia="en-US"/>
        </w:rPr>
        <w:t>80</w:t>
      </w:r>
      <w:r w:rsidRPr="00354709">
        <w:rPr>
          <w:rFonts w:cs="Arial"/>
          <w:sz w:val="20"/>
          <w:lang w:eastAsia="en-US"/>
        </w:rPr>
        <w:t xml:space="preserve"> m²</w:t>
      </w:r>
    </w:p>
    <w:p w:rsidR="006D4750" w:rsidRDefault="006D4750" w:rsidP="006D4750">
      <w:pPr>
        <w:numPr>
          <w:ilvl w:val="0"/>
          <w:numId w:val="7"/>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Ciągi komunikacyjne – 126,01 m²</w:t>
      </w:r>
    </w:p>
    <w:p w:rsidR="006D4750" w:rsidRPr="00354709" w:rsidRDefault="006D4750" w:rsidP="006D4750">
      <w:pPr>
        <w:overflowPunct/>
        <w:autoSpaceDE/>
        <w:autoSpaceDN/>
        <w:adjustRightInd/>
        <w:spacing w:after="200" w:line="276" w:lineRule="auto"/>
        <w:contextualSpacing/>
        <w:jc w:val="both"/>
        <w:textAlignment w:val="auto"/>
        <w:rPr>
          <w:rFonts w:cs="Arial"/>
          <w:sz w:val="20"/>
          <w:lang w:eastAsia="en-US"/>
        </w:rPr>
      </w:pPr>
    </w:p>
    <w:p w:rsidR="006D4750" w:rsidRPr="00354709" w:rsidRDefault="006D4750" w:rsidP="00C11A64">
      <w:pPr>
        <w:overflowPunct/>
        <w:autoSpaceDE/>
        <w:autoSpaceDN/>
        <w:adjustRightInd/>
        <w:spacing w:line="276" w:lineRule="auto"/>
        <w:textAlignment w:val="auto"/>
        <w:rPr>
          <w:rFonts w:cs="Arial"/>
          <w:b/>
          <w:sz w:val="20"/>
          <w:lang w:eastAsia="en-US"/>
        </w:rPr>
      </w:pPr>
      <w:r w:rsidRPr="00354709">
        <w:rPr>
          <w:rFonts w:cs="Arial"/>
          <w:b/>
          <w:sz w:val="20"/>
          <w:lang w:eastAsia="en-US"/>
        </w:rPr>
        <w:t>Parter-  1024,71 m²</w:t>
      </w:r>
    </w:p>
    <w:p w:rsidR="006D4750" w:rsidRPr="00354709" w:rsidRDefault="006D4750" w:rsidP="00C11A64">
      <w:pPr>
        <w:numPr>
          <w:ilvl w:val="0"/>
          <w:numId w:val="4"/>
        </w:numPr>
        <w:overflowPunct/>
        <w:autoSpaceDE/>
        <w:autoSpaceDN/>
        <w:adjustRightInd/>
        <w:spacing w:line="276" w:lineRule="auto"/>
        <w:contextualSpacing/>
        <w:textAlignment w:val="auto"/>
        <w:rPr>
          <w:rFonts w:cs="Arial"/>
          <w:sz w:val="20"/>
          <w:lang w:eastAsia="en-US"/>
        </w:rPr>
      </w:pPr>
      <w:r w:rsidRPr="00354709">
        <w:rPr>
          <w:rFonts w:cs="Arial"/>
          <w:sz w:val="20"/>
          <w:lang w:eastAsia="en-US"/>
        </w:rPr>
        <w:t>Sala  obsługi biura podawczego   - 101,40 m</w:t>
      </w:r>
      <w:r w:rsidRPr="00354709">
        <w:rPr>
          <w:rFonts w:cs="Arial"/>
          <w:i/>
          <w:sz w:val="20"/>
          <w:lang w:eastAsia="en-US"/>
        </w:rPr>
        <w:t>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Sala obsługi wydziału komunikacji – 206,60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WC – 48,35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Pomieszczenia biurowe – 212,00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Pomieszczenia socjalne – 30,19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Pomieszczenia gospodarcze – </w:t>
      </w:r>
      <w:r>
        <w:rPr>
          <w:rFonts w:cs="Arial"/>
          <w:sz w:val="20"/>
          <w:lang w:eastAsia="en-US"/>
        </w:rPr>
        <w:t>30</w:t>
      </w:r>
      <w:r w:rsidRPr="00354709">
        <w:rPr>
          <w:rFonts w:cs="Arial"/>
          <w:sz w:val="20"/>
          <w:lang w:eastAsia="en-US"/>
        </w:rPr>
        <w:t>,77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Archiwum – 131,38 m²</w:t>
      </w:r>
    </w:p>
    <w:p w:rsidR="006D4750" w:rsidRPr="00184652"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184652">
        <w:rPr>
          <w:rFonts w:cs="Arial"/>
          <w:sz w:val="20"/>
          <w:lang w:eastAsia="en-US"/>
        </w:rPr>
        <w:t>Hol + informacja – 117,31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Kasa – </w:t>
      </w:r>
      <w:r w:rsidR="00C11A64">
        <w:rPr>
          <w:rFonts w:cs="Arial"/>
          <w:sz w:val="20"/>
          <w:lang w:eastAsia="en-US"/>
        </w:rPr>
        <w:t>11</w:t>
      </w:r>
      <w:r w:rsidRPr="00354709">
        <w:rPr>
          <w:rFonts w:cs="Arial"/>
          <w:sz w:val="20"/>
          <w:lang w:eastAsia="en-US"/>
        </w:rPr>
        <w:t>,22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Wiatrołap – 6,80 m²</w:t>
      </w:r>
    </w:p>
    <w:p w:rsidR="006D4750" w:rsidRPr="00354709" w:rsidRDefault="006D4750" w:rsidP="006D4750">
      <w:pPr>
        <w:numPr>
          <w:ilvl w:val="0"/>
          <w:numId w:val="4"/>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Ciągi komunikacyjne – 128,69 m²</w:t>
      </w:r>
    </w:p>
    <w:p w:rsidR="006D4750" w:rsidRPr="00354709" w:rsidRDefault="006D4750" w:rsidP="006D4750">
      <w:pPr>
        <w:overflowPunct/>
        <w:autoSpaceDE/>
        <w:autoSpaceDN/>
        <w:adjustRightInd/>
        <w:spacing w:after="200" w:line="276" w:lineRule="auto"/>
        <w:ind w:left="360"/>
        <w:contextualSpacing/>
        <w:textAlignment w:val="auto"/>
        <w:rPr>
          <w:rFonts w:cs="Arial"/>
          <w:sz w:val="20"/>
          <w:lang w:eastAsia="en-US"/>
        </w:rPr>
      </w:pPr>
    </w:p>
    <w:p w:rsidR="006D4750" w:rsidRPr="00354709" w:rsidRDefault="006D4750" w:rsidP="0032177F">
      <w:pPr>
        <w:overflowPunct/>
        <w:autoSpaceDE/>
        <w:autoSpaceDN/>
        <w:adjustRightInd/>
        <w:spacing w:line="276" w:lineRule="auto"/>
        <w:textAlignment w:val="auto"/>
        <w:rPr>
          <w:rFonts w:cs="Arial"/>
          <w:b/>
          <w:sz w:val="20"/>
          <w:lang w:eastAsia="en-US"/>
        </w:rPr>
      </w:pPr>
      <w:r w:rsidRPr="00354709">
        <w:rPr>
          <w:rFonts w:cs="Arial"/>
          <w:b/>
          <w:sz w:val="20"/>
          <w:lang w:eastAsia="en-US"/>
        </w:rPr>
        <w:t xml:space="preserve">I Piętro- </w:t>
      </w:r>
      <w:r w:rsidR="00C11A64">
        <w:rPr>
          <w:rFonts w:cs="Arial"/>
          <w:b/>
          <w:sz w:val="20"/>
          <w:lang w:eastAsia="en-US"/>
        </w:rPr>
        <w:t>1207,32</w:t>
      </w:r>
      <w:r w:rsidRPr="00354709">
        <w:rPr>
          <w:rFonts w:cs="Arial"/>
          <w:b/>
          <w:sz w:val="20"/>
          <w:lang w:eastAsia="en-US"/>
        </w:rPr>
        <w:t xml:space="preserve">  m²</w:t>
      </w:r>
    </w:p>
    <w:p w:rsidR="006D4750" w:rsidRPr="00354709" w:rsidRDefault="006D4750" w:rsidP="00C11A64">
      <w:pPr>
        <w:numPr>
          <w:ilvl w:val="0"/>
          <w:numId w:val="5"/>
        </w:numPr>
        <w:overflowPunct/>
        <w:autoSpaceDE/>
        <w:autoSpaceDN/>
        <w:adjustRightInd/>
        <w:spacing w:line="276" w:lineRule="auto"/>
        <w:contextualSpacing/>
        <w:textAlignment w:val="auto"/>
        <w:rPr>
          <w:rFonts w:cs="Arial"/>
          <w:sz w:val="20"/>
          <w:lang w:eastAsia="en-US"/>
        </w:rPr>
      </w:pPr>
      <w:r w:rsidRPr="00354709">
        <w:rPr>
          <w:rFonts w:cs="Arial"/>
          <w:sz w:val="20"/>
          <w:lang w:eastAsia="en-US"/>
        </w:rPr>
        <w:t>Sala konferencyjna – 124,60 m²</w:t>
      </w:r>
    </w:p>
    <w:p w:rsidR="006D4750" w:rsidRPr="00354709"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Salka konferencyjna – </w:t>
      </w:r>
      <w:r w:rsidR="00C11A64">
        <w:rPr>
          <w:rFonts w:cs="Arial"/>
          <w:sz w:val="20"/>
          <w:lang w:eastAsia="en-US"/>
        </w:rPr>
        <w:t>36</w:t>
      </w:r>
      <w:r w:rsidRPr="00354709">
        <w:rPr>
          <w:rFonts w:cs="Arial"/>
          <w:sz w:val="20"/>
          <w:lang w:eastAsia="en-US"/>
        </w:rPr>
        <w:t>,00 m²</w:t>
      </w:r>
    </w:p>
    <w:p w:rsidR="006D4750" w:rsidRPr="00354709"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WC - 47,10 m²</w:t>
      </w:r>
    </w:p>
    <w:p w:rsidR="006D4750" w:rsidRPr="00354709"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Pomieszczenia socjalne - 19,65 m²</w:t>
      </w:r>
    </w:p>
    <w:p w:rsidR="006D4750" w:rsidRPr="00354709"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Pomieszczenia biurowe – 754,76  m²</w:t>
      </w:r>
    </w:p>
    <w:p w:rsidR="006D4750" w:rsidRPr="00354709"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Archiwa - 16,44 m²</w:t>
      </w:r>
    </w:p>
    <w:p w:rsidR="006D4750" w:rsidRPr="00354709"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Ciągi komunikacyjne - </w:t>
      </w:r>
      <w:r w:rsidR="00C11A64">
        <w:rPr>
          <w:rFonts w:cs="Arial"/>
          <w:sz w:val="20"/>
          <w:lang w:eastAsia="en-US"/>
        </w:rPr>
        <w:t>205</w:t>
      </w:r>
      <w:r w:rsidRPr="00354709">
        <w:rPr>
          <w:rFonts w:cs="Arial"/>
          <w:sz w:val="20"/>
          <w:lang w:eastAsia="en-US"/>
        </w:rPr>
        <w:t xml:space="preserve"> m²</w:t>
      </w:r>
    </w:p>
    <w:p w:rsidR="006D4750" w:rsidRDefault="006D4750" w:rsidP="006D4750">
      <w:pPr>
        <w:numPr>
          <w:ilvl w:val="0"/>
          <w:numId w:val="5"/>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Centrala telefoniczna – 3,77 m²</w:t>
      </w:r>
    </w:p>
    <w:p w:rsidR="00C11A64" w:rsidRPr="00354709" w:rsidRDefault="00C11A64" w:rsidP="00C11A64">
      <w:pPr>
        <w:overflowPunct/>
        <w:autoSpaceDE/>
        <w:autoSpaceDN/>
        <w:adjustRightInd/>
        <w:spacing w:after="200" w:line="276" w:lineRule="auto"/>
        <w:ind w:left="360"/>
        <w:contextualSpacing/>
        <w:textAlignment w:val="auto"/>
        <w:rPr>
          <w:rFonts w:cs="Arial"/>
          <w:sz w:val="20"/>
          <w:lang w:eastAsia="en-US"/>
        </w:rPr>
      </w:pPr>
    </w:p>
    <w:p w:rsidR="006D4750" w:rsidRPr="00354709" w:rsidRDefault="006D4750" w:rsidP="00C11A64">
      <w:pPr>
        <w:overflowPunct/>
        <w:autoSpaceDE/>
        <w:autoSpaceDN/>
        <w:adjustRightInd/>
        <w:spacing w:line="276" w:lineRule="auto"/>
        <w:textAlignment w:val="auto"/>
        <w:rPr>
          <w:rFonts w:cs="Arial"/>
          <w:sz w:val="20"/>
          <w:lang w:eastAsia="en-US"/>
        </w:rPr>
      </w:pPr>
      <w:r w:rsidRPr="00354709">
        <w:rPr>
          <w:rFonts w:cs="Arial"/>
          <w:b/>
          <w:sz w:val="20"/>
          <w:lang w:eastAsia="en-US"/>
        </w:rPr>
        <w:t>II Piętro – 1249,52  m²</w:t>
      </w:r>
      <w:r w:rsidRPr="00354709">
        <w:rPr>
          <w:rFonts w:cs="Arial"/>
          <w:sz w:val="20"/>
          <w:lang w:eastAsia="en-US"/>
        </w:rPr>
        <w:t xml:space="preserve">      </w:t>
      </w:r>
    </w:p>
    <w:p w:rsidR="006D4750" w:rsidRPr="00354709" w:rsidRDefault="006D4750" w:rsidP="00C11A64">
      <w:pPr>
        <w:numPr>
          <w:ilvl w:val="0"/>
          <w:numId w:val="6"/>
        </w:numPr>
        <w:overflowPunct/>
        <w:autoSpaceDE/>
        <w:autoSpaceDN/>
        <w:adjustRightInd/>
        <w:spacing w:line="276" w:lineRule="auto"/>
        <w:contextualSpacing/>
        <w:textAlignment w:val="auto"/>
        <w:rPr>
          <w:rFonts w:cs="Arial"/>
          <w:sz w:val="20"/>
          <w:lang w:eastAsia="en-US"/>
        </w:rPr>
      </w:pPr>
      <w:r w:rsidRPr="00354709">
        <w:rPr>
          <w:rFonts w:cs="Arial"/>
          <w:sz w:val="20"/>
          <w:lang w:eastAsia="en-US"/>
        </w:rPr>
        <w:t xml:space="preserve">Pomieszczenia biurowe – </w:t>
      </w:r>
      <w:r w:rsidR="00C11A64">
        <w:rPr>
          <w:rFonts w:cs="Arial"/>
          <w:sz w:val="20"/>
          <w:lang w:eastAsia="en-US"/>
        </w:rPr>
        <w:t>840,80</w:t>
      </w:r>
      <w:r w:rsidRPr="00354709">
        <w:rPr>
          <w:rFonts w:cs="Arial"/>
          <w:sz w:val="20"/>
          <w:lang w:eastAsia="en-US"/>
        </w:rPr>
        <w:t xml:space="preserve"> m²</w:t>
      </w:r>
    </w:p>
    <w:p w:rsidR="006D4750" w:rsidRPr="00354709" w:rsidRDefault="006D4750" w:rsidP="00C11A64">
      <w:pPr>
        <w:numPr>
          <w:ilvl w:val="0"/>
          <w:numId w:val="6"/>
        </w:numPr>
        <w:overflowPunct/>
        <w:autoSpaceDE/>
        <w:autoSpaceDN/>
        <w:adjustRightInd/>
        <w:spacing w:line="276" w:lineRule="auto"/>
        <w:contextualSpacing/>
        <w:textAlignment w:val="auto"/>
        <w:rPr>
          <w:rFonts w:cs="Arial"/>
          <w:sz w:val="20"/>
          <w:lang w:eastAsia="en-US"/>
        </w:rPr>
      </w:pPr>
      <w:r w:rsidRPr="00354709">
        <w:rPr>
          <w:rFonts w:cs="Arial"/>
          <w:sz w:val="20"/>
          <w:lang w:eastAsia="en-US"/>
        </w:rPr>
        <w:t>Pomieszczenia socjalne – 1</w:t>
      </w:r>
      <w:r w:rsidR="00C11A64">
        <w:rPr>
          <w:rFonts w:cs="Arial"/>
          <w:sz w:val="20"/>
          <w:lang w:eastAsia="en-US"/>
        </w:rPr>
        <w:t>5</w:t>
      </w:r>
      <w:r w:rsidRPr="00354709">
        <w:rPr>
          <w:rFonts w:cs="Arial"/>
          <w:sz w:val="20"/>
          <w:lang w:eastAsia="en-US"/>
        </w:rPr>
        <w:t>,35</w:t>
      </w:r>
      <w:r w:rsidR="00C11A64">
        <w:rPr>
          <w:rFonts w:cs="Arial"/>
          <w:sz w:val="20"/>
          <w:lang w:eastAsia="en-US"/>
        </w:rPr>
        <w:t>4</w:t>
      </w:r>
      <w:r w:rsidRPr="00354709">
        <w:rPr>
          <w:rFonts w:cs="Arial"/>
          <w:sz w:val="20"/>
          <w:lang w:eastAsia="en-US"/>
        </w:rPr>
        <w:t>m²</w:t>
      </w:r>
    </w:p>
    <w:p w:rsidR="006D4750" w:rsidRPr="00354709" w:rsidRDefault="00C11A64" w:rsidP="006D4750">
      <w:pPr>
        <w:numPr>
          <w:ilvl w:val="0"/>
          <w:numId w:val="6"/>
        </w:numPr>
        <w:overflowPunct/>
        <w:autoSpaceDE/>
        <w:autoSpaceDN/>
        <w:adjustRightInd/>
        <w:spacing w:after="200" w:line="276" w:lineRule="auto"/>
        <w:contextualSpacing/>
        <w:textAlignment w:val="auto"/>
        <w:rPr>
          <w:rFonts w:cs="Arial"/>
          <w:sz w:val="20"/>
          <w:lang w:eastAsia="en-US"/>
        </w:rPr>
      </w:pPr>
      <w:r>
        <w:rPr>
          <w:rFonts w:cs="Arial"/>
          <w:sz w:val="20"/>
          <w:lang w:eastAsia="en-US"/>
        </w:rPr>
        <w:t>WC – 46</w:t>
      </w:r>
      <w:r w:rsidR="006D4750" w:rsidRPr="00354709">
        <w:rPr>
          <w:rFonts w:cs="Arial"/>
          <w:sz w:val="20"/>
          <w:lang w:eastAsia="en-US"/>
        </w:rPr>
        <w:t xml:space="preserve"> m² </w:t>
      </w:r>
    </w:p>
    <w:p w:rsidR="006D4750" w:rsidRPr="00354709" w:rsidRDefault="006D4750" w:rsidP="006D4750">
      <w:pPr>
        <w:numPr>
          <w:ilvl w:val="0"/>
          <w:numId w:val="6"/>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 xml:space="preserve">Archiwa – </w:t>
      </w:r>
      <w:r w:rsidR="00C11A64">
        <w:rPr>
          <w:rFonts w:cs="Arial"/>
          <w:sz w:val="20"/>
          <w:lang w:eastAsia="en-US"/>
        </w:rPr>
        <w:t>49,35</w:t>
      </w:r>
      <w:r w:rsidRPr="00354709">
        <w:rPr>
          <w:rFonts w:cs="Arial"/>
          <w:sz w:val="20"/>
          <w:lang w:eastAsia="en-US"/>
        </w:rPr>
        <w:t xml:space="preserve"> m²</w:t>
      </w:r>
    </w:p>
    <w:p w:rsidR="006D4750" w:rsidRPr="00354709" w:rsidRDefault="006D4750" w:rsidP="006D4750">
      <w:pPr>
        <w:numPr>
          <w:ilvl w:val="0"/>
          <w:numId w:val="6"/>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Ciągi komunikacyjne – 250,00  m²</w:t>
      </w:r>
    </w:p>
    <w:p w:rsidR="006D4750" w:rsidRPr="00354709" w:rsidRDefault="006D4750" w:rsidP="006D4750">
      <w:pPr>
        <w:numPr>
          <w:ilvl w:val="0"/>
          <w:numId w:val="6"/>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Pomieszczenia gospodarcze -10,00 m²</w:t>
      </w:r>
    </w:p>
    <w:p w:rsidR="006D4750" w:rsidRPr="00354709" w:rsidRDefault="00C11A64" w:rsidP="006D4750">
      <w:pPr>
        <w:numPr>
          <w:ilvl w:val="0"/>
          <w:numId w:val="6"/>
        </w:numPr>
        <w:overflowPunct/>
        <w:autoSpaceDE/>
        <w:autoSpaceDN/>
        <w:adjustRightInd/>
        <w:spacing w:after="200" w:line="276" w:lineRule="auto"/>
        <w:contextualSpacing/>
        <w:textAlignment w:val="auto"/>
        <w:rPr>
          <w:rFonts w:cs="Arial"/>
          <w:sz w:val="20"/>
          <w:lang w:eastAsia="en-US"/>
        </w:rPr>
      </w:pPr>
      <w:r>
        <w:rPr>
          <w:rFonts w:cs="Arial"/>
          <w:sz w:val="20"/>
          <w:lang w:eastAsia="en-US"/>
        </w:rPr>
        <w:t>Serwerownia - 16</w:t>
      </w:r>
      <w:r w:rsidR="006D4750" w:rsidRPr="00354709">
        <w:rPr>
          <w:rFonts w:cs="Arial"/>
          <w:sz w:val="20"/>
          <w:lang w:eastAsia="en-US"/>
        </w:rPr>
        <w:t xml:space="preserve"> m²</w:t>
      </w:r>
    </w:p>
    <w:p w:rsidR="006D4750" w:rsidRPr="00354709" w:rsidRDefault="006D4750" w:rsidP="006D4750">
      <w:pPr>
        <w:numPr>
          <w:ilvl w:val="0"/>
          <w:numId w:val="6"/>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Pomieszczenie magazynowe - 22,54 m²</w:t>
      </w:r>
    </w:p>
    <w:p w:rsidR="00C11A64" w:rsidRPr="00354709" w:rsidRDefault="006D4750" w:rsidP="006D4750">
      <w:pPr>
        <w:overflowPunct/>
        <w:autoSpaceDE/>
        <w:autoSpaceDN/>
        <w:adjustRightInd/>
        <w:spacing w:after="200" w:line="276" w:lineRule="auto"/>
        <w:ind w:left="360"/>
        <w:contextualSpacing/>
        <w:textAlignment w:val="auto"/>
        <w:rPr>
          <w:rFonts w:cs="Arial"/>
          <w:sz w:val="20"/>
          <w:lang w:eastAsia="en-US"/>
        </w:rPr>
      </w:pPr>
      <w:r w:rsidRPr="00354709">
        <w:rPr>
          <w:rFonts w:cs="Arial"/>
          <w:sz w:val="20"/>
          <w:lang w:eastAsia="en-US"/>
        </w:rPr>
        <w:t xml:space="preserve"> </w:t>
      </w:r>
    </w:p>
    <w:p w:rsidR="006D4750" w:rsidRPr="00354709" w:rsidRDefault="006D4750" w:rsidP="00C11A64">
      <w:pPr>
        <w:overflowPunct/>
        <w:autoSpaceDE/>
        <w:autoSpaceDN/>
        <w:adjustRightInd/>
        <w:spacing w:line="276" w:lineRule="auto"/>
        <w:textAlignment w:val="auto"/>
        <w:rPr>
          <w:rFonts w:cs="Arial"/>
          <w:b/>
          <w:sz w:val="20"/>
          <w:lang w:eastAsia="en-US"/>
        </w:rPr>
      </w:pPr>
      <w:r w:rsidRPr="00354709">
        <w:rPr>
          <w:rFonts w:cs="Arial"/>
          <w:b/>
          <w:sz w:val="20"/>
          <w:lang w:eastAsia="en-US"/>
        </w:rPr>
        <w:t>III PIĘTRO- 1242,50 m²</w:t>
      </w:r>
    </w:p>
    <w:p w:rsidR="006D4750" w:rsidRPr="00354709" w:rsidRDefault="006D4750" w:rsidP="00C11A64">
      <w:pPr>
        <w:numPr>
          <w:ilvl w:val="0"/>
          <w:numId w:val="8"/>
        </w:numPr>
        <w:overflowPunct/>
        <w:autoSpaceDE/>
        <w:autoSpaceDN/>
        <w:adjustRightInd/>
        <w:spacing w:line="276" w:lineRule="auto"/>
        <w:contextualSpacing/>
        <w:textAlignment w:val="auto"/>
        <w:rPr>
          <w:rFonts w:cs="Arial"/>
          <w:sz w:val="20"/>
          <w:lang w:eastAsia="en-US"/>
        </w:rPr>
      </w:pPr>
      <w:r w:rsidRPr="00354709">
        <w:rPr>
          <w:rFonts w:cs="Arial"/>
          <w:sz w:val="20"/>
          <w:lang w:eastAsia="en-US"/>
        </w:rPr>
        <w:t>Pomieszczenia biurowe –  761,23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Sala obsługi - 124,22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WC – 46,63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Pomieszczenie socjalne – 18,93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Kasa -19,12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Serwerownia antystatyczna – 15,99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Magazyn – 9,77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Pokój ksero – 6,93 m²</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Pomieszczenie gospodarcze – 9,55 m</w:t>
      </w:r>
      <w:r w:rsidRPr="00354709">
        <w:rPr>
          <w:rFonts w:cs="Arial"/>
          <w:sz w:val="20"/>
          <w:vertAlign w:val="superscript"/>
          <w:lang w:eastAsia="en-US"/>
        </w:rPr>
        <w:t xml:space="preserve">2 </w:t>
      </w:r>
    </w:p>
    <w:p w:rsidR="006D4750" w:rsidRPr="00354709" w:rsidRDefault="006D4750" w:rsidP="006D4750">
      <w:pPr>
        <w:numPr>
          <w:ilvl w:val="0"/>
          <w:numId w:val="8"/>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Ciągi komunikacyjne – 229,80 m²</w:t>
      </w:r>
    </w:p>
    <w:p w:rsidR="006D4750" w:rsidRPr="00354709" w:rsidRDefault="006D4750" w:rsidP="006D4750">
      <w:pPr>
        <w:overflowPunct/>
        <w:autoSpaceDE/>
        <w:autoSpaceDN/>
        <w:adjustRightInd/>
        <w:spacing w:after="200" w:line="276" w:lineRule="auto"/>
        <w:ind w:left="360"/>
        <w:contextualSpacing/>
        <w:textAlignment w:val="auto"/>
        <w:rPr>
          <w:rFonts w:cs="Arial"/>
          <w:sz w:val="20"/>
          <w:lang w:eastAsia="en-US"/>
        </w:rPr>
      </w:pPr>
    </w:p>
    <w:p w:rsidR="006D4750" w:rsidRPr="00354709" w:rsidRDefault="006D4750" w:rsidP="006D4750">
      <w:pPr>
        <w:overflowPunct/>
        <w:autoSpaceDE/>
        <w:autoSpaceDN/>
        <w:adjustRightInd/>
        <w:spacing w:after="200" w:line="276" w:lineRule="auto"/>
        <w:contextualSpacing/>
        <w:textAlignment w:val="auto"/>
        <w:rPr>
          <w:rFonts w:cs="Arial"/>
          <w:i/>
          <w:sz w:val="20"/>
          <w:lang w:eastAsia="en-US"/>
        </w:rPr>
      </w:pPr>
      <w:r w:rsidRPr="00354709">
        <w:rPr>
          <w:rFonts w:cs="Arial"/>
          <w:b/>
          <w:sz w:val="20"/>
          <w:lang w:eastAsia="en-US"/>
        </w:rPr>
        <w:t xml:space="preserve">IV PIĘTRO – 1031,54 m²  </w:t>
      </w:r>
    </w:p>
    <w:p w:rsidR="006D4750" w:rsidRPr="00354709" w:rsidRDefault="006D4750" w:rsidP="006D4750">
      <w:pPr>
        <w:overflowPunct/>
        <w:autoSpaceDE/>
        <w:autoSpaceDN/>
        <w:adjustRightInd/>
        <w:spacing w:after="200" w:line="276" w:lineRule="auto"/>
        <w:contextualSpacing/>
        <w:textAlignment w:val="auto"/>
        <w:rPr>
          <w:rFonts w:cs="Arial"/>
          <w:b/>
          <w:sz w:val="20"/>
          <w:lang w:eastAsia="en-US"/>
        </w:rPr>
      </w:pPr>
      <w:r w:rsidRPr="00354709">
        <w:rPr>
          <w:rFonts w:cs="Arial"/>
          <w:b/>
          <w:sz w:val="20"/>
          <w:lang w:eastAsia="en-US"/>
        </w:rPr>
        <w:t>+ taras 45,84 m</w:t>
      </w:r>
      <w:r w:rsidRPr="00354709">
        <w:rPr>
          <w:rFonts w:cs="Arial"/>
          <w:b/>
          <w:sz w:val="20"/>
          <w:vertAlign w:val="superscript"/>
          <w:lang w:eastAsia="en-US"/>
        </w:rPr>
        <w:t>2</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354709">
        <w:rPr>
          <w:rFonts w:cs="Arial"/>
          <w:sz w:val="20"/>
          <w:lang w:eastAsia="en-US"/>
        </w:rPr>
        <w:t>Archiwum –  13,48 m²</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354709">
        <w:rPr>
          <w:rFonts w:cs="Arial"/>
          <w:sz w:val="20"/>
          <w:lang w:eastAsia="en-US"/>
        </w:rPr>
        <w:t>Pomieszczenia biurowe – 680,63 m²</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354709">
        <w:rPr>
          <w:rFonts w:cs="Arial"/>
          <w:sz w:val="20"/>
          <w:lang w:eastAsia="en-US"/>
        </w:rPr>
        <w:t>WC – 55,42 m²</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sz w:val="20"/>
          <w:lang w:eastAsia="en-US"/>
        </w:rPr>
      </w:pPr>
      <w:r w:rsidRPr="00354709">
        <w:rPr>
          <w:rFonts w:cs="Arial"/>
          <w:sz w:val="20"/>
          <w:lang w:eastAsia="en-US"/>
        </w:rPr>
        <w:t>Pomieszczenia socjalne – 14,40 m²</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354709">
        <w:rPr>
          <w:rFonts w:cs="Arial"/>
          <w:sz w:val="20"/>
          <w:lang w:eastAsia="en-US"/>
        </w:rPr>
        <w:t>Palarnia – 9,0 m²</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354709">
        <w:rPr>
          <w:rFonts w:cs="Arial"/>
          <w:sz w:val="20"/>
          <w:lang w:eastAsia="en-US"/>
        </w:rPr>
        <w:t>Ciągi komunikacyjne – 207,95 m²</w:t>
      </w:r>
    </w:p>
    <w:p w:rsidR="006D4750" w:rsidRPr="00354709"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354709">
        <w:rPr>
          <w:rFonts w:cs="Arial"/>
          <w:sz w:val="20"/>
          <w:lang w:eastAsia="en-US"/>
        </w:rPr>
        <w:t>Pomieszczenie ksero – 3.19 m²</w:t>
      </w:r>
    </w:p>
    <w:p w:rsidR="006D4750" w:rsidRPr="00C11A64" w:rsidRDefault="006D4750" w:rsidP="006D4750">
      <w:pPr>
        <w:numPr>
          <w:ilvl w:val="0"/>
          <w:numId w:val="9"/>
        </w:numPr>
        <w:overflowPunct/>
        <w:autoSpaceDE/>
        <w:autoSpaceDN/>
        <w:adjustRightInd/>
        <w:spacing w:after="200" w:line="276" w:lineRule="auto"/>
        <w:contextualSpacing/>
        <w:textAlignment w:val="auto"/>
        <w:rPr>
          <w:rFonts w:cs="Arial"/>
          <w:b/>
          <w:sz w:val="20"/>
          <w:lang w:eastAsia="en-US"/>
        </w:rPr>
      </w:pPr>
      <w:r w:rsidRPr="00C11A64">
        <w:rPr>
          <w:rFonts w:cs="Arial"/>
          <w:sz w:val="20"/>
          <w:lang w:eastAsia="en-US"/>
        </w:rPr>
        <w:t xml:space="preserve">Pomieszczenia magazynowe – </w:t>
      </w:r>
      <w:r w:rsidR="00C11A64" w:rsidRPr="00C11A64">
        <w:rPr>
          <w:rFonts w:cs="Arial"/>
          <w:sz w:val="20"/>
          <w:lang w:eastAsia="en-US"/>
        </w:rPr>
        <w:t>23,96</w:t>
      </w:r>
      <w:r w:rsidRPr="00C11A64">
        <w:rPr>
          <w:rFonts w:cs="Arial"/>
          <w:sz w:val="20"/>
          <w:lang w:eastAsia="en-US"/>
        </w:rPr>
        <w:t xml:space="preserve"> m</w:t>
      </w:r>
      <w:r w:rsidRPr="00C11A64">
        <w:rPr>
          <w:rFonts w:cs="Arial"/>
          <w:sz w:val="20"/>
          <w:vertAlign w:val="superscript"/>
          <w:lang w:eastAsia="en-US"/>
        </w:rPr>
        <w:t>2</w:t>
      </w:r>
    </w:p>
    <w:p w:rsidR="006D4750" w:rsidRPr="00354709" w:rsidRDefault="006D4750" w:rsidP="006D4750">
      <w:pPr>
        <w:overflowPunct/>
        <w:autoSpaceDE/>
        <w:autoSpaceDN/>
        <w:adjustRightInd/>
        <w:spacing w:after="200" w:line="276" w:lineRule="auto"/>
        <w:contextualSpacing/>
        <w:textAlignment w:val="auto"/>
        <w:rPr>
          <w:rFonts w:cs="Arial"/>
          <w:b/>
          <w:sz w:val="20"/>
          <w:lang w:eastAsia="en-US"/>
        </w:rPr>
      </w:pPr>
    </w:p>
    <w:p w:rsidR="006D4750" w:rsidRPr="00354709" w:rsidRDefault="006D4750" w:rsidP="006D4750">
      <w:pPr>
        <w:overflowPunct/>
        <w:autoSpaceDE/>
        <w:autoSpaceDN/>
        <w:adjustRightInd/>
        <w:spacing w:after="200" w:line="276" w:lineRule="auto"/>
        <w:jc w:val="center"/>
        <w:textAlignment w:val="auto"/>
        <w:rPr>
          <w:rFonts w:cs="Arial"/>
          <w:b/>
          <w:sz w:val="20"/>
          <w:u w:val="single"/>
          <w:lang w:eastAsia="en-US"/>
        </w:rPr>
      </w:pPr>
      <w:r w:rsidRPr="00354709">
        <w:rPr>
          <w:rFonts w:cs="Arial"/>
          <w:b/>
          <w:sz w:val="20"/>
          <w:u w:val="single"/>
          <w:lang w:eastAsia="en-US"/>
        </w:rPr>
        <w:t>ZESTAWIENIE POSADZEK W BUDYNKU: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08"/>
        <w:gridCol w:w="1819"/>
        <w:gridCol w:w="1813"/>
      </w:tblGrid>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Wykładzina dywanowa (m²)</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 xml:space="preserve">Płytki </w:t>
            </w:r>
            <w:proofErr w:type="spellStart"/>
            <w:r w:rsidRPr="00354709">
              <w:rPr>
                <w:rFonts w:cs="Arial"/>
                <w:i/>
                <w:sz w:val="20"/>
                <w:lang w:eastAsia="en-US"/>
              </w:rPr>
              <w:t>gresowe</w:t>
            </w:r>
            <w:proofErr w:type="spellEnd"/>
          </w:p>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(m²)</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Wykładzina PCV</w:t>
            </w:r>
          </w:p>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 xml:space="preserve">typu </w:t>
            </w:r>
            <w:proofErr w:type="spellStart"/>
            <w:r w:rsidRPr="00354709">
              <w:rPr>
                <w:rFonts w:cs="Arial"/>
                <w:i/>
                <w:sz w:val="20"/>
                <w:lang w:eastAsia="en-US"/>
              </w:rPr>
              <w:t>tarket</w:t>
            </w:r>
            <w:proofErr w:type="spellEnd"/>
            <w:r w:rsidRPr="00354709">
              <w:rPr>
                <w:rFonts w:cs="Arial"/>
                <w:i/>
                <w:sz w:val="20"/>
                <w:lang w:eastAsia="en-US"/>
              </w:rPr>
              <w:t xml:space="preserve"> (m²)</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Posadzka betonowa</w:t>
            </w:r>
          </w:p>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(m²)</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piwnica</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633,37</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411,30</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parter</w:t>
            </w:r>
          </w:p>
        </w:tc>
        <w:tc>
          <w:tcPr>
            <w:tcW w:w="1842" w:type="dxa"/>
          </w:tcPr>
          <w:p w:rsidR="006D4750" w:rsidRPr="00354709" w:rsidRDefault="006D4750" w:rsidP="005C5673">
            <w:pPr>
              <w:overflowPunct/>
              <w:autoSpaceDE/>
              <w:autoSpaceDN/>
              <w:adjustRightInd/>
              <w:textAlignment w:val="auto"/>
              <w:rPr>
                <w:rFonts w:cs="Arial"/>
                <w:i/>
                <w:sz w:val="20"/>
                <w:lang w:eastAsia="en-US"/>
              </w:rPr>
            </w:pPr>
            <w:r>
              <w:rPr>
                <w:rFonts w:cs="Arial"/>
                <w:i/>
                <w:sz w:val="20"/>
                <w:lang w:eastAsia="en-US"/>
              </w:rPr>
              <w:t>-</w:t>
            </w:r>
            <w:r w:rsidRPr="00354709">
              <w:rPr>
                <w:rFonts w:cs="Arial"/>
                <w:i/>
                <w:sz w:val="20"/>
                <w:lang w:eastAsia="en-US"/>
              </w:rPr>
              <w:t xml:space="preserve"> </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675,36</w:t>
            </w:r>
          </w:p>
        </w:tc>
        <w:tc>
          <w:tcPr>
            <w:tcW w:w="1843" w:type="dxa"/>
          </w:tcPr>
          <w:p w:rsidR="006D4750" w:rsidRPr="00354709" w:rsidRDefault="006D4750" w:rsidP="005C5673">
            <w:pPr>
              <w:overflowPunct/>
              <w:autoSpaceDE/>
              <w:autoSpaceDN/>
              <w:adjustRightInd/>
              <w:textAlignment w:val="auto"/>
              <w:rPr>
                <w:rFonts w:cs="Arial"/>
                <w:i/>
                <w:sz w:val="20"/>
                <w:lang w:eastAsia="en-US"/>
              </w:rPr>
            </w:pPr>
            <w:r>
              <w:rPr>
                <w:rFonts w:cs="Arial"/>
                <w:i/>
                <w:sz w:val="20"/>
                <w:lang w:eastAsia="en-US"/>
              </w:rPr>
              <w:t>349,35</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I piętro</w:t>
            </w:r>
          </w:p>
        </w:tc>
        <w:tc>
          <w:tcPr>
            <w:tcW w:w="1842" w:type="dxa"/>
          </w:tcPr>
          <w:p w:rsidR="006D4750" w:rsidRPr="00354709" w:rsidRDefault="00C11A64" w:rsidP="005C5673">
            <w:pPr>
              <w:overflowPunct/>
              <w:autoSpaceDE/>
              <w:autoSpaceDN/>
              <w:adjustRightInd/>
              <w:textAlignment w:val="auto"/>
              <w:rPr>
                <w:rFonts w:cs="Arial"/>
                <w:i/>
                <w:sz w:val="20"/>
                <w:lang w:eastAsia="en-US"/>
              </w:rPr>
            </w:pPr>
            <w:r>
              <w:rPr>
                <w:rFonts w:cs="Arial"/>
                <w:i/>
                <w:sz w:val="20"/>
                <w:lang w:eastAsia="en-US"/>
              </w:rPr>
              <w:t>240,00</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205,25</w:t>
            </w:r>
          </w:p>
        </w:tc>
        <w:tc>
          <w:tcPr>
            <w:tcW w:w="1843" w:type="dxa"/>
          </w:tcPr>
          <w:p w:rsidR="006D4750" w:rsidRPr="00354709" w:rsidRDefault="00C11A64" w:rsidP="005C5673">
            <w:pPr>
              <w:overflowPunct/>
              <w:autoSpaceDE/>
              <w:autoSpaceDN/>
              <w:adjustRightInd/>
              <w:textAlignment w:val="auto"/>
              <w:rPr>
                <w:rFonts w:cs="Arial"/>
                <w:i/>
                <w:sz w:val="20"/>
                <w:lang w:eastAsia="en-US"/>
              </w:rPr>
            </w:pPr>
            <w:r>
              <w:rPr>
                <w:rFonts w:cs="Arial"/>
                <w:i/>
                <w:sz w:val="20"/>
                <w:lang w:eastAsia="en-US"/>
              </w:rPr>
              <w:t>798,83</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II piętro</w:t>
            </w:r>
          </w:p>
        </w:tc>
        <w:tc>
          <w:tcPr>
            <w:tcW w:w="1842" w:type="dxa"/>
          </w:tcPr>
          <w:p w:rsidR="006D4750" w:rsidRPr="00C11A64" w:rsidRDefault="00C11A64" w:rsidP="005C5673">
            <w:pPr>
              <w:overflowPunct/>
              <w:autoSpaceDE/>
              <w:autoSpaceDN/>
              <w:adjustRightInd/>
              <w:textAlignment w:val="auto"/>
              <w:rPr>
                <w:rFonts w:cs="Arial"/>
                <w:i/>
                <w:sz w:val="20"/>
                <w:lang w:eastAsia="en-US"/>
              </w:rPr>
            </w:pPr>
            <w:r w:rsidRPr="00C11A64">
              <w:rPr>
                <w:rFonts w:cs="Arial"/>
                <w:i/>
                <w:sz w:val="20"/>
                <w:lang w:eastAsia="en-US"/>
              </w:rPr>
              <w:t>124,00</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325,50</w:t>
            </w:r>
          </w:p>
        </w:tc>
        <w:tc>
          <w:tcPr>
            <w:tcW w:w="1843" w:type="dxa"/>
          </w:tcPr>
          <w:p w:rsidR="006D4750" w:rsidRPr="00C11A64" w:rsidRDefault="00C11A64" w:rsidP="005C5673">
            <w:pPr>
              <w:overflowPunct/>
              <w:autoSpaceDE/>
              <w:autoSpaceDN/>
              <w:adjustRightInd/>
              <w:textAlignment w:val="auto"/>
              <w:rPr>
                <w:rFonts w:cs="Arial"/>
                <w:i/>
                <w:sz w:val="20"/>
                <w:lang w:eastAsia="en-US"/>
              </w:rPr>
            </w:pPr>
            <w:r w:rsidRPr="00C11A64">
              <w:rPr>
                <w:rFonts w:cs="Arial"/>
                <w:i/>
                <w:sz w:val="20"/>
                <w:lang w:eastAsia="en-US"/>
              </w:rPr>
              <w:t>800,02</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III piętro</w:t>
            </w:r>
          </w:p>
        </w:tc>
        <w:tc>
          <w:tcPr>
            <w:tcW w:w="1842" w:type="dxa"/>
          </w:tcPr>
          <w:p w:rsidR="006D4750" w:rsidRPr="00354709" w:rsidRDefault="00C11A64" w:rsidP="005C5673">
            <w:pPr>
              <w:overflowPunct/>
              <w:autoSpaceDE/>
              <w:autoSpaceDN/>
              <w:adjustRightInd/>
              <w:textAlignment w:val="auto"/>
              <w:rPr>
                <w:rFonts w:cs="Arial"/>
                <w:i/>
                <w:sz w:val="20"/>
                <w:lang w:eastAsia="en-US"/>
              </w:rPr>
            </w:pPr>
            <w:r>
              <w:rPr>
                <w:rFonts w:cs="Arial"/>
                <w:i/>
                <w:sz w:val="20"/>
                <w:lang w:eastAsia="en-US"/>
              </w:rPr>
              <w:t>-</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352,78</w:t>
            </w:r>
          </w:p>
        </w:tc>
        <w:tc>
          <w:tcPr>
            <w:tcW w:w="1843" w:type="dxa"/>
          </w:tcPr>
          <w:p w:rsidR="006D4750" w:rsidRPr="00354709" w:rsidRDefault="00C11A64" w:rsidP="005C5673">
            <w:pPr>
              <w:overflowPunct/>
              <w:autoSpaceDE/>
              <w:autoSpaceDN/>
              <w:adjustRightInd/>
              <w:textAlignment w:val="auto"/>
              <w:rPr>
                <w:rFonts w:cs="Arial"/>
                <w:i/>
                <w:sz w:val="20"/>
                <w:lang w:eastAsia="en-US"/>
              </w:rPr>
            </w:pPr>
            <w:r>
              <w:rPr>
                <w:rFonts w:cs="Arial"/>
                <w:i/>
                <w:sz w:val="20"/>
                <w:lang w:eastAsia="en-US"/>
              </w:rPr>
              <w:t>889,72</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IV piętro</w:t>
            </w:r>
          </w:p>
        </w:tc>
        <w:tc>
          <w:tcPr>
            <w:tcW w:w="1842" w:type="dxa"/>
          </w:tcPr>
          <w:p w:rsidR="006D4750" w:rsidRPr="00354709" w:rsidRDefault="006D4750" w:rsidP="005C5673">
            <w:pPr>
              <w:overflowPunct/>
              <w:autoSpaceDE/>
              <w:autoSpaceDN/>
              <w:adjustRightInd/>
              <w:textAlignment w:val="auto"/>
              <w:rPr>
                <w:rFonts w:cs="Arial"/>
                <w:i/>
                <w:sz w:val="20"/>
                <w:lang w:eastAsia="en-US"/>
              </w:rPr>
            </w:pPr>
            <w:r>
              <w:rPr>
                <w:rFonts w:cs="Arial"/>
                <w:i/>
                <w:sz w:val="20"/>
                <w:lang w:eastAsia="en-US"/>
              </w:rPr>
              <w:t>32,28</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205,57+ 45,84 taras</w:t>
            </w:r>
          </w:p>
        </w:tc>
        <w:tc>
          <w:tcPr>
            <w:tcW w:w="1843" w:type="dxa"/>
          </w:tcPr>
          <w:p w:rsidR="006D4750" w:rsidRPr="00354709" w:rsidRDefault="00C11A64" w:rsidP="005C5673">
            <w:pPr>
              <w:overflowPunct/>
              <w:autoSpaceDE/>
              <w:autoSpaceDN/>
              <w:adjustRightInd/>
              <w:textAlignment w:val="auto"/>
              <w:rPr>
                <w:rFonts w:cs="Arial"/>
                <w:i/>
                <w:sz w:val="20"/>
                <w:lang w:eastAsia="en-US"/>
              </w:rPr>
            </w:pPr>
            <w:r>
              <w:rPr>
                <w:rFonts w:cs="Arial"/>
                <w:i/>
                <w:sz w:val="20"/>
                <w:lang w:eastAsia="en-US"/>
              </w:rPr>
              <w:t>810,26</w:t>
            </w:r>
          </w:p>
        </w:tc>
        <w:tc>
          <w:tcPr>
            <w:tcW w:w="1843"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w:t>
            </w:r>
          </w:p>
        </w:tc>
      </w:tr>
    </w:tbl>
    <w:p w:rsidR="006D4750" w:rsidRDefault="006D4750" w:rsidP="006D4750">
      <w:pPr>
        <w:overflowPunct/>
        <w:autoSpaceDE/>
        <w:autoSpaceDN/>
        <w:adjustRightInd/>
        <w:spacing w:after="200" w:line="276" w:lineRule="auto"/>
        <w:textAlignment w:val="auto"/>
        <w:rPr>
          <w:rFonts w:cs="Arial"/>
          <w:sz w:val="20"/>
          <w:lang w:eastAsia="en-US"/>
        </w:rPr>
      </w:pPr>
    </w:p>
    <w:p w:rsidR="006D4750" w:rsidRPr="00354709" w:rsidRDefault="006D4750" w:rsidP="006D4750">
      <w:pPr>
        <w:overflowPunct/>
        <w:autoSpaceDE/>
        <w:autoSpaceDN/>
        <w:adjustRightInd/>
        <w:spacing w:after="200" w:line="276" w:lineRule="auto"/>
        <w:jc w:val="center"/>
        <w:textAlignment w:val="auto"/>
        <w:rPr>
          <w:rFonts w:cs="Arial"/>
          <w:b/>
          <w:sz w:val="20"/>
          <w:u w:val="single"/>
          <w:lang w:eastAsia="en-US"/>
        </w:rPr>
      </w:pPr>
      <w:r w:rsidRPr="00354709">
        <w:rPr>
          <w:rFonts w:cs="Arial"/>
          <w:b/>
          <w:sz w:val="20"/>
          <w:u w:val="single"/>
          <w:lang w:eastAsia="en-US"/>
        </w:rPr>
        <w:t>ZESTAWIENIE ILOŚCI POMIESZCZEŃ WC ORAZ ILOŚCI ZAMONTOWANYCH URZĄDZEŃ: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2"/>
        <w:gridCol w:w="676"/>
        <w:gridCol w:w="851"/>
        <w:gridCol w:w="1842"/>
      </w:tblGrid>
      <w:tr w:rsidR="006D4750" w:rsidRPr="00354709" w:rsidTr="005C5673">
        <w:tc>
          <w:tcPr>
            <w:tcW w:w="1842" w:type="dxa"/>
          </w:tcPr>
          <w:p w:rsidR="006D4750" w:rsidRPr="00354709" w:rsidRDefault="006D4750" w:rsidP="005C5673">
            <w:pPr>
              <w:overflowPunct/>
              <w:autoSpaceDE/>
              <w:autoSpaceDN/>
              <w:adjustRightInd/>
              <w:textAlignment w:val="auto"/>
              <w:rPr>
                <w:rFonts w:cs="Arial"/>
                <w:b/>
                <w:i/>
                <w:sz w:val="20"/>
                <w:lang w:eastAsia="en-US"/>
              </w:rPr>
            </w:pPr>
            <w:r w:rsidRPr="00354709">
              <w:rPr>
                <w:rFonts w:cs="Arial"/>
                <w:b/>
                <w:i/>
                <w:sz w:val="20"/>
                <w:lang w:eastAsia="en-US"/>
              </w:rPr>
              <w:t>nazwa</w:t>
            </w:r>
          </w:p>
        </w:tc>
        <w:tc>
          <w:tcPr>
            <w:tcW w:w="676" w:type="dxa"/>
          </w:tcPr>
          <w:p w:rsidR="006D4750" w:rsidRPr="00354709" w:rsidRDefault="006D4750" w:rsidP="005C5673">
            <w:pPr>
              <w:overflowPunct/>
              <w:autoSpaceDE/>
              <w:autoSpaceDN/>
              <w:adjustRightInd/>
              <w:textAlignment w:val="auto"/>
              <w:rPr>
                <w:rFonts w:cs="Arial"/>
                <w:b/>
                <w:i/>
                <w:sz w:val="20"/>
                <w:lang w:eastAsia="en-US"/>
              </w:rPr>
            </w:pPr>
            <w:r w:rsidRPr="00354709">
              <w:rPr>
                <w:rFonts w:cs="Arial"/>
                <w:b/>
                <w:i/>
                <w:sz w:val="20"/>
                <w:lang w:eastAsia="en-US"/>
              </w:rPr>
              <w:t>szt.</w:t>
            </w:r>
          </w:p>
        </w:tc>
        <w:tc>
          <w:tcPr>
            <w:tcW w:w="851" w:type="dxa"/>
          </w:tcPr>
          <w:p w:rsidR="006D4750" w:rsidRPr="00354709" w:rsidRDefault="006D4750" w:rsidP="005C5673">
            <w:pPr>
              <w:overflowPunct/>
              <w:autoSpaceDE/>
              <w:autoSpaceDN/>
              <w:adjustRightInd/>
              <w:textAlignment w:val="auto"/>
              <w:rPr>
                <w:rFonts w:cs="Arial"/>
                <w:b/>
                <w:i/>
                <w:sz w:val="20"/>
                <w:lang w:eastAsia="en-US"/>
              </w:rPr>
            </w:pPr>
            <w:r w:rsidRPr="00354709">
              <w:rPr>
                <w:rFonts w:cs="Arial"/>
                <w:b/>
                <w:i/>
                <w:sz w:val="20"/>
                <w:lang w:eastAsia="en-US"/>
              </w:rPr>
              <w:t>m²</w:t>
            </w:r>
          </w:p>
        </w:tc>
        <w:tc>
          <w:tcPr>
            <w:tcW w:w="1842" w:type="dxa"/>
          </w:tcPr>
          <w:p w:rsidR="006D4750" w:rsidRPr="00354709" w:rsidRDefault="006D4750" w:rsidP="005C5673">
            <w:pPr>
              <w:overflowPunct/>
              <w:autoSpaceDE/>
              <w:autoSpaceDN/>
              <w:adjustRightInd/>
              <w:textAlignment w:val="auto"/>
              <w:rPr>
                <w:rFonts w:cs="Arial"/>
                <w:b/>
                <w:i/>
                <w:sz w:val="20"/>
                <w:lang w:eastAsia="en-US"/>
              </w:rPr>
            </w:pPr>
            <w:r w:rsidRPr="00354709">
              <w:rPr>
                <w:rFonts w:cs="Arial"/>
                <w:b/>
                <w:i/>
                <w:sz w:val="20"/>
                <w:lang w:eastAsia="en-US"/>
              </w:rPr>
              <w:t>typ podłogi</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Pomieszczenia WC</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27</w:t>
            </w:r>
          </w:p>
        </w:tc>
        <w:tc>
          <w:tcPr>
            <w:tcW w:w="851"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 xml:space="preserve">243,92 </w:t>
            </w:r>
          </w:p>
        </w:tc>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 xml:space="preserve">płytki  </w:t>
            </w:r>
            <w:proofErr w:type="spellStart"/>
            <w:r w:rsidRPr="00354709">
              <w:rPr>
                <w:rFonts w:cs="Arial"/>
                <w:i/>
                <w:sz w:val="20"/>
                <w:lang w:eastAsia="en-US"/>
              </w:rPr>
              <w:t>gresowe</w:t>
            </w:r>
            <w:proofErr w:type="spellEnd"/>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sedes</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38</w:t>
            </w:r>
          </w:p>
        </w:tc>
        <w:tc>
          <w:tcPr>
            <w:tcW w:w="851"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c>
          <w:tcPr>
            <w:tcW w:w="1842"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pisuar</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12</w:t>
            </w:r>
          </w:p>
        </w:tc>
        <w:tc>
          <w:tcPr>
            <w:tcW w:w="851"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c>
          <w:tcPr>
            <w:tcW w:w="1842"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umywalka</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46</w:t>
            </w:r>
          </w:p>
        </w:tc>
        <w:tc>
          <w:tcPr>
            <w:tcW w:w="851"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c>
          <w:tcPr>
            <w:tcW w:w="1842"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Pojemnik na papier toaletowy</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38</w:t>
            </w:r>
          </w:p>
        </w:tc>
        <w:tc>
          <w:tcPr>
            <w:tcW w:w="851"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c>
          <w:tcPr>
            <w:tcW w:w="1842"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Pojemnik na ręczniki papierowe</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27</w:t>
            </w:r>
          </w:p>
        </w:tc>
        <w:tc>
          <w:tcPr>
            <w:tcW w:w="851"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c>
          <w:tcPr>
            <w:tcW w:w="1842"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r>
      <w:tr w:rsidR="006D4750" w:rsidRPr="00354709" w:rsidTr="005C5673">
        <w:tc>
          <w:tcPr>
            <w:tcW w:w="1842"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Dozownik mydła</w:t>
            </w:r>
          </w:p>
        </w:tc>
        <w:tc>
          <w:tcPr>
            <w:tcW w:w="676" w:type="dxa"/>
          </w:tcPr>
          <w:p w:rsidR="006D4750" w:rsidRPr="00354709" w:rsidRDefault="006D4750" w:rsidP="005C5673">
            <w:pPr>
              <w:overflowPunct/>
              <w:autoSpaceDE/>
              <w:autoSpaceDN/>
              <w:adjustRightInd/>
              <w:textAlignment w:val="auto"/>
              <w:rPr>
                <w:rFonts w:cs="Arial"/>
                <w:i/>
                <w:sz w:val="20"/>
                <w:lang w:eastAsia="en-US"/>
              </w:rPr>
            </w:pPr>
            <w:r w:rsidRPr="00354709">
              <w:rPr>
                <w:rFonts w:cs="Arial"/>
                <w:i/>
                <w:sz w:val="20"/>
                <w:lang w:eastAsia="en-US"/>
              </w:rPr>
              <w:t>46</w:t>
            </w:r>
          </w:p>
        </w:tc>
        <w:tc>
          <w:tcPr>
            <w:tcW w:w="851"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c>
          <w:tcPr>
            <w:tcW w:w="1842" w:type="dxa"/>
          </w:tcPr>
          <w:p w:rsidR="006D4750" w:rsidRPr="00354709" w:rsidRDefault="006D4750" w:rsidP="005C5673">
            <w:pPr>
              <w:overflowPunct/>
              <w:autoSpaceDE/>
              <w:autoSpaceDN/>
              <w:adjustRightInd/>
              <w:textAlignment w:val="auto"/>
              <w:rPr>
                <w:rFonts w:cs="Arial"/>
                <w:sz w:val="20"/>
                <w:lang w:eastAsia="en-US"/>
              </w:rPr>
            </w:pPr>
            <w:r w:rsidRPr="00354709">
              <w:rPr>
                <w:rFonts w:cs="Arial"/>
                <w:sz w:val="20"/>
                <w:lang w:eastAsia="en-US"/>
              </w:rPr>
              <w:t>-</w:t>
            </w:r>
          </w:p>
        </w:tc>
      </w:tr>
    </w:tbl>
    <w:p w:rsidR="006D4750" w:rsidRPr="00354709" w:rsidRDefault="006D4750" w:rsidP="006D4750">
      <w:pPr>
        <w:overflowPunct/>
        <w:autoSpaceDE/>
        <w:autoSpaceDN/>
        <w:adjustRightInd/>
        <w:spacing w:after="200" w:line="276" w:lineRule="auto"/>
        <w:textAlignment w:val="auto"/>
        <w:rPr>
          <w:rFonts w:cs="Arial"/>
          <w:sz w:val="20"/>
          <w:lang w:eastAsia="en-US"/>
        </w:rPr>
      </w:pPr>
    </w:p>
    <w:p w:rsidR="006D4750" w:rsidRPr="00354709" w:rsidRDefault="006D4750" w:rsidP="0032177F">
      <w:pPr>
        <w:overflowPunct/>
        <w:autoSpaceDE/>
        <w:autoSpaceDN/>
        <w:adjustRightInd/>
        <w:spacing w:after="200" w:line="276" w:lineRule="auto"/>
        <w:jc w:val="center"/>
        <w:textAlignment w:val="auto"/>
        <w:rPr>
          <w:rFonts w:cs="Arial"/>
          <w:b/>
          <w:sz w:val="20"/>
          <w:u w:val="single"/>
          <w:lang w:eastAsia="en-US"/>
        </w:rPr>
      </w:pPr>
      <w:r w:rsidRPr="00354709">
        <w:rPr>
          <w:rFonts w:cs="Arial"/>
          <w:b/>
          <w:sz w:val="20"/>
          <w:u w:val="single"/>
          <w:lang w:eastAsia="en-US"/>
        </w:rPr>
        <w:t>ZESTAWIENIE INNYCH POWIERZCHNI:</w:t>
      </w:r>
    </w:p>
    <w:p w:rsidR="006D4750" w:rsidRPr="00354709" w:rsidRDefault="006D4750" w:rsidP="006D4750">
      <w:pPr>
        <w:overflowPunct/>
        <w:autoSpaceDE/>
        <w:autoSpaceDN/>
        <w:adjustRightInd/>
        <w:spacing w:after="200" w:line="276" w:lineRule="auto"/>
        <w:textAlignment w:val="auto"/>
        <w:rPr>
          <w:rFonts w:cs="Arial"/>
          <w:b/>
          <w:sz w:val="20"/>
          <w:lang w:eastAsia="en-US"/>
        </w:rPr>
      </w:pPr>
      <w:r w:rsidRPr="00354709">
        <w:rPr>
          <w:rFonts w:cs="Arial"/>
          <w:sz w:val="20"/>
          <w:lang w:eastAsia="en-US"/>
        </w:rPr>
        <w:t xml:space="preserve">Powierzchnia okien - </w:t>
      </w:r>
      <w:r w:rsidRPr="00354709">
        <w:rPr>
          <w:rFonts w:cs="Arial"/>
          <w:b/>
          <w:sz w:val="20"/>
          <w:lang w:eastAsia="en-US"/>
        </w:rPr>
        <w:t>736,00 m²</w:t>
      </w:r>
    </w:p>
    <w:p w:rsidR="006D4750" w:rsidRDefault="006D4750" w:rsidP="006D4750">
      <w:pPr>
        <w:overflowPunct/>
        <w:autoSpaceDE/>
        <w:autoSpaceDN/>
        <w:adjustRightInd/>
        <w:spacing w:after="200" w:line="276" w:lineRule="auto"/>
        <w:textAlignment w:val="auto"/>
        <w:rPr>
          <w:rFonts w:cs="Arial"/>
          <w:b/>
          <w:sz w:val="20"/>
          <w:lang w:eastAsia="en-US"/>
        </w:rPr>
      </w:pPr>
      <w:r w:rsidRPr="00354709">
        <w:rPr>
          <w:rFonts w:cs="Arial"/>
          <w:sz w:val="20"/>
          <w:lang w:eastAsia="en-US"/>
        </w:rPr>
        <w:t xml:space="preserve">Powierzchnia szklana fasady zewnętrznej - </w:t>
      </w:r>
      <w:r w:rsidRPr="00354709">
        <w:rPr>
          <w:rFonts w:cs="Arial"/>
          <w:b/>
          <w:sz w:val="20"/>
          <w:lang w:eastAsia="en-US"/>
        </w:rPr>
        <w:t>351,66 m²</w:t>
      </w:r>
    </w:p>
    <w:p w:rsidR="006D4750" w:rsidRPr="007C7013" w:rsidRDefault="006D4750" w:rsidP="006D4750">
      <w:pPr>
        <w:overflowPunct/>
        <w:autoSpaceDE/>
        <w:autoSpaceDN/>
        <w:adjustRightInd/>
        <w:spacing w:after="200" w:line="276" w:lineRule="auto"/>
        <w:textAlignment w:val="auto"/>
        <w:rPr>
          <w:rFonts w:cs="Arial"/>
          <w:b/>
          <w:sz w:val="20"/>
          <w:lang w:eastAsia="en-US"/>
        </w:rPr>
      </w:pPr>
      <w:r w:rsidRPr="00903A1C">
        <w:rPr>
          <w:rFonts w:cs="Arial"/>
          <w:sz w:val="20"/>
          <w:lang w:eastAsia="en-US"/>
        </w:rPr>
        <w:t xml:space="preserve">Powierzchnia </w:t>
      </w:r>
      <w:r>
        <w:rPr>
          <w:rFonts w:cs="Arial"/>
          <w:sz w:val="20"/>
          <w:lang w:eastAsia="en-US"/>
        </w:rPr>
        <w:t xml:space="preserve">z kamienia granitowego - </w:t>
      </w:r>
      <w:r>
        <w:rPr>
          <w:rFonts w:cs="Arial"/>
          <w:b/>
          <w:sz w:val="20"/>
          <w:lang w:eastAsia="en-US"/>
        </w:rPr>
        <w:t>ok. 2</w:t>
      </w:r>
      <w:r w:rsidRPr="007C7013">
        <w:rPr>
          <w:rFonts w:cs="Arial"/>
          <w:b/>
          <w:sz w:val="20"/>
          <w:lang w:eastAsia="en-US"/>
        </w:rPr>
        <w:t>00 m²</w:t>
      </w:r>
    </w:p>
    <w:p w:rsidR="006D4750" w:rsidRPr="00354709" w:rsidRDefault="006D4750" w:rsidP="006D4750">
      <w:pPr>
        <w:overflowPunct/>
        <w:autoSpaceDE/>
        <w:autoSpaceDN/>
        <w:adjustRightInd/>
        <w:spacing w:after="200" w:line="276" w:lineRule="auto"/>
        <w:textAlignment w:val="auto"/>
        <w:rPr>
          <w:rFonts w:cs="Arial"/>
          <w:b/>
          <w:sz w:val="20"/>
          <w:lang w:eastAsia="en-US"/>
        </w:rPr>
      </w:pPr>
      <w:r w:rsidRPr="00354709">
        <w:rPr>
          <w:rFonts w:cs="Arial"/>
          <w:sz w:val="20"/>
          <w:lang w:eastAsia="en-US"/>
        </w:rPr>
        <w:t xml:space="preserve">Powierzchnia drzwi  szklanych wewnętrznych  wraz ze ściankami szklanymi wewnętrznymi i oknami przeciwpożarowymi - </w:t>
      </w:r>
      <w:r w:rsidRPr="00354709">
        <w:rPr>
          <w:rFonts w:cs="Arial"/>
          <w:b/>
          <w:sz w:val="20"/>
          <w:lang w:eastAsia="en-US"/>
        </w:rPr>
        <w:t>199,28 m²</w:t>
      </w:r>
    </w:p>
    <w:p w:rsidR="0032177F" w:rsidRDefault="0032177F" w:rsidP="006D4750">
      <w:pPr>
        <w:overflowPunct/>
        <w:autoSpaceDE/>
        <w:autoSpaceDN/>
        <w:adjustRightInd/>
        <w:spacing w:after="200" w:line="276" w:lineRule="auto"/>
        <w:jc w:val="center"/>
        <w:textAlignment w:val="auto"/>
        <w:rPr>
          <w:rFonts w:cs="Arial"/>
          <w:b/>
          <w:szCs w:val="24"/>
          <w:u w:val="single"/>
          <w:lang w:eastAsia="en-US"/>
        </w:rPr>
      </w:pPr>
    </w:p>
    <w:p w:rsidR="006D4750" w:rsidRPr="00687059" w:rsidRDefault="006D4750" w:rsidP="006D4750">
      <w:pPr>
        <w:overflowPunct/>
        <w:autoSpaceDE/>
        <w:autoSpaceDN/>
        <w:adjustRightInd/>
        <w:spacing w:after="200" w:line="276" w:lineRule="auto"/>
        <w:jc w:val="center"/>
        <w:textAlignment w:val="auto"/>
        <w:rPr>
          <w:rFonts w:cs="Arial"/>
          <w:b/>
          <w:szCs w:val="24"/>
          <w:u w:val="single"/>
          <w:lang w:eastAsia="en-US"/>
        </w:rPr>
      </w:pPr>
      <w:r w:rsidRPr="00687059">
        <w:rPr>
          <w:rFonts w:cs="Arial"/>
          <w:b/>
          <w:szCs w:val="24"/>
          <w:u w:val="single"/>
          <w:lang w:eastAsia="en-US"/>
        </w:rPr>
        <w:t>ZAKRES PRAC I CZYNNOŚCI:</w:t>
      </w: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codziennie:</w:t>
      </w:r>
    </w:p>
    <w:p w:rsidR="006D4750" w:rsidRPr="00354709" w:rsidRDefault="006D4750" w:rsidP="006D4750">
      <w:pPr>
        <w:overflowPunct/>
        <w:autoSpaceDE/>
        <w:autoSpaceDN/>
        <w:adjustRightInd/>
        <w:jc w:val="both"/>
        <w:textAlignment w:val="auto"/>
        <w:rPr>
          <w:rFonts w:cs="Arial"/>
          <w:sz w:val="22"/>
          <w:szCs w:val="22"/>
          <w:u w:val="single"/>
          <w:lang w:eastAsia="en-US"/>
        </w:rPr>
      </w:pPr>
      <w:r w:rsidRPr="00354709">
        <w:rPr>
          <w:rFonts w:cs="Arial"/>
          <w:sz w:val="22"/>
          <w:szCs w:val="22"/>
          <w:u w:val="single"/>
          <w:lang w:eastAsia="en-US"/>
        </w:rPr>
        <w:t>Obejmuje:</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Pomieszczenia biurowe</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Pr>
          <w:rFonts w:cs="Arial"/>
          <w:sz w:val="20"/>
          <w:lang w:eastAsia="en-US"/>
        </w:rPr>
        <w:t>Salka konferencyjna</w:t>
      </w:r>
      <w:r w:rsidRPr="00354709">
        <w:rPr>
          <w:rFonts w:cs="Arial"/>
          <w:sz w:val="20"/>
          <w:lang w:eastAsia="en-US"/>
        </w:rPr>
        <w:t xml:space="preserve"> na I p</w:t>
      </w:r>
      <w:r>
        <w:rPr>
          <w:rFonts w:cs="Arial"/>
          <w:sz w:val="20"/>
          <w:lang w:eastAsia="en-US"/>
        </w:rPr>
        <w:t xml:space="preserve"> (p. 105)</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Pomieszczenia socjalne</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Pomieszczenia WC</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Ciągi komunikacyjne oprócz piwnic</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Wiatrołap</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proofErr w:type="spellStart"/>
      <w:r w:rsidRPr="00354709">
        <w:rPr>
          <w:rFonts w:cs="Arial"/>
          <w:sz w:val="20"/>
          <w:lang w:eastAsia="en-US"/>
        </w:rPr>
        <w:t>Holl</w:t>
      </w:r>
      <w:proofErr w:type="spellEnd"/>
      <w:r w:rsidRPr="00354709">
        <w:rPr>
          <w:rFonts w:cs="Arial"/>
          <w:sz w:val="20"/>
          <w:lang w:eastAsia="en-US"/>
        </w:rPr>
        <w:t xml:space="preserve"> + informacja</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Sale obsługi</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Palarnia</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Pomieszczenia ksero</w:t>
      </w:r>
    </w:p>
    <w:p w:rsidR="006D4750" w:rsidRPr="00354709"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Kasy</w:t>
      </w:r>
    </w:p>
    <w:p w:rsidR="006D4750" w:rsidRDefault="006D4750" w:rsidP="006D4750">
      <w:pPr>
        <w:numPr>
          <w:ilvl w:val="0"/>
          <w:numId w:val="10"/>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Szatnie</w:t>
      </w:r>
    </w:p>
    <w:p w:rsidR="006D4750" w:rsidRPr="00354709" w:rsidRDefault="006D4750" w:rsidP="006D4750">
      <w:pPr>
        <w:numPr>
          <w:ilvl w:val="0"/>
          <w:numId w:val="10"/>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Sale biur obsługi klienta na parterze</w:t>
      </w:r>
    </w:p>
    <w:p w:rsidR="006D4750" w:rsidRPr="00354709" w:rsidRDefault="006D4750" w:rsidP="006D4750">
      <w:pPr>
        <w:overflowPunct/>
        <w:autoSpaceDE/>
        <w:autoSpaceDN/>
        <w:adjustRightInd/>
        <w:spacing w:after="200" w:line="276" w:lineRule="auto"/>
        <w:contextualSpacing/>
        <w:jc w:val="both"/>
        <w:textAlignment w:val="auto"/>
        <w:rPr>
          <w:rFonts w:cs="Arial"/>
          <w:sz w:val="20"/>
          <w:lang w:eastAsia="en-US"/>
        </w:rPr>
      </w:pPr>
    </w:p>
    <w:p w:rsidR="006D4750" w:rsidRPr="00354709" w:rsidRDefault="006D4750" w:rsidP="006D4750">
      <w:pPr>
        <w:overflowPunct/>
        <w:autoSpaceDE/>
        <w:autoSpaceDN/>
        <w:adjustRightInd/>
        <w:jc w:val="both"/>
        <w:textAlignment w:val="auto"/>
        <w:rPr>
          <w:rFonts w:cs="Arial"/>
          <w:sz w:val="20"/>
          <w:u w:val="single"/>
          <w:lang w:eastAsia="en-US"/>
        </w:rPr>
      </w:pPr>
      <w:r w:rsidRPr="00354709">
        <w:rPr>
          <w:rFonts w:cs="Arial"/>
          <w:sz w:val="20"/>
          <w:u w:val="single"/>
          <w:lang w:eastAsia="en-US"/>
        </w:rPr>
        <w:t>Czynności do wykonania:</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 xml:space="preserve">Odkurzanie wykładzin </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Odkurzanie mebli tapicerowanych</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Ścieranie na mokro kurzu z mebli, krzeseł, parapetów i grzejników</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Opróżnianie koszy na śmieci i wymiana worków na odpady</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Opróżnianie pojemników na ścinki z niszczarek</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Mycie tablic informacyjnych, gablot, hydrantów, gniazd, włączników i klamek</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Zamiatanie bezpyłowe i wycieranie podłóg na mokro wraz z listwami przypodłogowymi</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Mycie, czyszczenie i dezynfekcja urządzeń sanitarnych</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Mycie luster</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Mycie szklanych powierzchni drzwi zewnętrznych i wewnętrznych oraz szklanych ścianek działowych</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Uzupełnianie pojemników na mydło, ręczniki i papier toaletowy</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 xml:space="preserve">Czyszczenie wycieraczek z kurzu i piasku </w:t>
      </w:r>
    </w:p>
    <w:p w:rsidR="006D4750" w:rsidRPr="00354709" w:rsidRDefault="006D4750" w:rsidP="006D4750">
      <w:pPr>
        <w:overflowPunct/>
        <w:autoSpaceDE/>
        <w:autoSpaceDN/>
        <w:adjustRightInd/>
        <w:spacing w:after="200" w:line="276" w:lineRule="auto"/>
        <w:contextualSpacing/>
        <w:jc w:val="both"/>
        <w:textAlignment w:val="auto"/>
        <w:rPr>
          <w:rFonts w:cs="Arial"/>
          <w:sz w:val="20"/>
          <w:lang w:eastAsia="en-US"/>
        </w:rPr>
      </w:pP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2 razy w tygodniu lub według potrzeb Zamawiającego:</w:t>
      </w:r>
    </w:p>
    <w:p w:rsidR="006D4750" w:rsidRPr="00354709" w:rsidRDefault="006D4750" w:rsidP="006D4750">
      <w:pPr>
        <w:overflowPunct/>
        <w:autoSpaceDE/>
        <w:autoSpaceDN/>
        <w:adjustRightInd/>
        <w:jc w:val="both"/>
        <w:textAlignment w:val="auto"/>
        <w:rPr>
          <w:rFonts w:cs="Arial"/>
          <w:sz w:val="22"/>
          <w:szCs w:val="22"/>
          <w:u w:val="single"/>
          <w:lang w:eastAsia="en-US"/>
        </w:rPr>
      </w:pPr>
      <w:r w:rsidRPr="00354709">
        <w:rPr>
          <w:rFonts w:cs="Arial"/>
          <w:sz w:val="22"/>
          <w:szCs w:val="22"/>
          <w:u w:val="single"/>
          <w:lang w:eastAsia="en-US"/>
        </w:rPr>
        <w:t>Obejmuje:</w:t>
      </w:r>
    </w:p>
    <w:p w:rsidR="006D4750" w:rsidRPr="00354709" w:rsidRDefault="006D4750" w:rsidP="006D4750">
      <w:pPr>
        <w:numPr>
          <w:ilvl w:val="0"/>
          <w:numId w:val="11"/>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Sale konferencyjne na I p.</w:t>
      </w:r>
      <w:r w:rsidR="00FB6E91">
        <w:rPr>
          <w:rFonts w:cs="Arial"/>
          <w:sz w:val="20"/>
          <w:lang w:eastAsia="en-US"/>
        </w:rPr>
        <w:t xml:space="preserve"> </w:t>
      </w:r>
      <w:r w:rsidRPr="00354709">
        <w:rPr>
          <w:rFonts w:cs="Arial"/>
          <w:sz w:val="20"/>
          <w:lang w:eastAsia="en-US"/>
        </w:rPr>
        <w:t xml:space="preserve"> </w:t>
      </w:r>
      <w:r w:rsidR="00FB6E91">
        <w:rPr>
          <w:rFonts w:cs="Arial"/>
          <w:sz w:val="20"/>
          <w:lang w:eastAsia="en-US"/>
        </w:rPr>
        <w:t>(na 100 os.</w:t>
      </w:r>
      <w:r w:rsidRPr="00354709">
        <w:rPr>
          <w:rFonts w:cs="Arial"/>
          <w:sz w:val="20"/>
          <w:lang w:eastAsia="en-US"/>
        </w:rPr>
        <w:t xml:space="preserve"> i na 15 os.)</w:t>
      </w:r>
    </w:p>
    <w:p w:rsidR="006D4750" w:rsidRPr="009E729D" w:rsidRDefault="006D4750" w:rsidP="006D4750">
      <w:pPr>
        <w:numPr>
          <w:ilvl w:val="0"/>
          <w:numId w:val="11"/>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Archiwa Wydziału Komunikacji (parter - 120,15 m</w:t>
      </w:r>
      <w:r w:rsidRPr="00354709">
        <w:rPr>
          <w:rFonts w:cs="Arial"/>
          <w:sz w:val="20"/>
          <w:vertAlign w:val="superscript"/>
          <w:lang w:eastAsia="en-US"/>
        </w:rPr>
        <w:t>2</w:t>
      </w:r>
      <w:r w:rsidRPr="00354709">
        <w:rPr>
          <w:rFonts w:cs="Arial"/>
          <w:sz w:val="20"/>
          <w:lang w:eastAsia="en-US"/>
        </w:rPr>
        <w:t>)</w:t>
      </w:r>
    </w:p>
    <w:p w:rsidR="006D4750" w:rsidRPr="00354709" w:rsidRDefault="006D4750" w:rsidP="006D4750">
      <w:pPr>
        <w:overflowPunct/>
        <w:autoSpaceDE/>
        <w:autoSpaceDN/>
        <w:adjustRightInd/>
        <w:jc w:val="both"/>
        <w:textAlignment w:val="auto"/>
        <w:rPr>
          <w:rFonts w:cs="Arial"/>
          <w:sz w:val="20"/>
          <w:u w:val="single"/>
          <w:lang w:eastAsia="en-US"/>
        </w:rPr>
      </w:pPr>
      <w:r w:rsidRPr="00354709">
        <w:rPr>
          <w:rFonts w:cs="Arial"/>
          <w:sz w:val="20"/>
          <w:u w:val="single"/>
          <w:lang w:eastAsia="en-US"/>
        </w:rPr>
        <w:t>Czynności do wykonania:</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lastRenderedPageBreak/>
        <w:t>Ścieranie na mokro z kurzu z mebli, krzeseł, parapetów i grzejników</w:t>
      </w:r>
    </w:p>
    <w:p w:rsidR="006D4750"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Polerowanie mebli i krzeseł</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Pr>
          <w:rFonts w:cs="Arial"/>
          <w:sz w:val="20"/>
          <w:lang w:eastAsia="en-US"/>
        </w:rPr>
        <w:t>Odkurzanie wykładzin podłogowych</w:t>
      </w:r>
      <w:r w:rsidRPr="00354709">
        <w:rPr>
          <w:rFonts w:cs="Arial"/>
          <w:sz w:val="20"/>
          <w:lang w:eastAsia="en-US"/>
        </w:rPr>
        <w:t xml:space="preserve"> </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Opróżnianie koszy na śmieci i wymiana worków na odpady</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Wycieranie podłóg na mokro wraz z listwami przypodłogowymi</w:t>
      </w:r>
    </w:p>
    <w:p w:rsidR="006D4750" w:rsidRPr="00354709" w:rsidRDefault="006D4750" w:rsidP="006D4750">
      <w:pPr>
        <w:overflowPunct/>
        <w:autoSpaceDE/>
        <w:autoSpaceDN/>
        <w:adjustRightInd/>
        <w:spacing w:after="200" w:line="276" w:lineRule="auto"/>
        <w:contextualSpacing/>
        <w:jc w:val="both"/>
        <w:textAlignment w:val="auto"/>
        <w:rPr>
          <w:rFonts w:cs="Arial"/>
          <w:sz w:val="20"/>
          <w:lang w:eastAsia="en-US"/>
        </w:rPr>
      </w:pP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1 raz w tygodniu:</w:t>
      </w:r>
    </w:p>
    <w:p w:rsidR="006D4750" w:rsidRPr="00354709" w:rsidRDefault="006D4750" w:rsidP="006D4750">
      <w:pPr>
        <w:overflowPunct/>
        <w:autoSpaceDE/>
        <w:autoSpaceDN/>
        <w:adjustRightInd/>
        <w:jc w:val="both"/>
        <w:textAlignment w:val="auto"/>
        <w:rPr>
          <w:rFonts w:cs="Arial"/>
          <w:sz w:val="22"/>
          <w:szCs w:val="22"/>
          <w:u w:val="single"/>
          <w:lang w:eastAsia="en-US"/>
        </w:rPr>
      </w:pPr>
      <w:r w:rsidRPr="00354709">
        <w:rPr>
          <w:rFonts w:cs="Arial"/>
          <w:sz w:val="22"/>
          <w:szCs w:val="22"/>
          <w:u w:val="single"/>
          <w:lang w:eastAsia="en-US"/>
        </w:rPr>
        <w:t>Obejmuje:</w:t>
      </w:r>
    </w:p>
    <w:p w:rsidR="006D4750" w:rsidRPr="00354709" w:rsidRDefault="006D4750" w:rsidP="006D4750">
      <w:pPr>
        <w:numPr>
          <w:ilvl w:val="0"/>
          <w:numId w:val="23"/>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Ciągi komunikacyjne w piwnicy</w:t>
      </w:r>
    </w:p>
    <w:p w:rsidR="006D4750" w:rsidRPr="00354709" w:rsidRDefault="006D4750" w:rsidP="006D4750">
      <w:pPr>
        <w:overflowPunct/>
        <w:autoSpaceDE/>
        <w:autoSpaceDN/>
        <w:adjustRightInd/>
        <w:jc w:val="both"/>
        <w:textAlignment w:val="auto"/>
        <w:rPr>
          <w:rFonts w:cs="Arial"/>
          <w:sz w:val="20"/>
          <w:u w:val="single"/>
          <w:lang w:eastAsia="en-US"/>
        </w:rPr>
      </w:pPr>
      <w:r w:rsidRPr="00354709">
        <w:rPr>
          <w:rFonts w:cs="Arial"/>
          <w:sz w:val="20"/>
          <w:u w:val="single"/>
          <w:lang w:eastAsia="en-US"/>
        </w:rPr>
        <w:t>Czynności do wykonania:</w:t>
      </w:r>
    </w:p>
    <w:p w:rsidR="006D4750"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Wycieranie podłóg na mokro wraz z listwami przypodłogowymi</w:t>
      </w:r>
    </w:p>
    <w:p w:rsidR="0032177F" w:rsidRDefault="0032177F" w:rsidP="0032177F">
      <w:pPr>
        <w:overflowPunct/>
        <w:autoSpaceDE/>
        <w:autoSpaceDN/>
        <w:adjustRightInd/>
        <w:spacing w:after="200" w:line="276" w:lineRule="auto"/>
        <w:ind w:left="357"/>
        <w:contextualSpacing/>
        <w:jc w:val="both"/>
        <w:textAlignment w:val="auto"/>
        <w:rPr>
          <w:rFonts w:cs="Arial"/>
          <w:sz w:val="20"/>
          <w:lang w:eastAsia="en-US"/>
        </w:rPr>
      </w:pP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1 raz na 2 tygodnie:</w:t>
      </w:r>
    </w:p>
    <w:p w:rsidR="006D4750" w:rsidRPr="00354709" w:rsidRDefault="006D4750" w:rsidP="006D4750">
      <w:pPr>
        <w:overflowPunct/>
        <w:autoSpaceDE/>
        <w:autoSpaceDN/>
        <w:adjustRightInd/>
        <w:jc w:val="both"/>
        <w:textAlignment w:val="auto"/>
        <w:rPr>
          <w:rFonts w:cs="Arial"/>
          <w:sz w:val="22"/>
          <w:szCs w:val="22"/>
          <w:u w:val="single"/>
          <w:lang w:eastAsia="en-US"/>
        </w:rPr>
      </w:pPr>
      <w:r w:rsidRPr="00354709">
        <w:rPr>
          <w:rFonts w:cs="Arial"/>
          <w:sz w:val="22"/>
          <w:szCs w:val="22"/>
          <w:u w:val="single"/>
          <w:lang w:eastAsia="en-US"/>
        </w:rPr>
        <w:t>Obejmuje:</w:t>
      </w:r>
    </w:p>
    <w:p w:rsidR="006D4750" w:rsidRPr="00354709" w:rsidRDefault="006D4750" w:rsidP="006D4750">
      <w:pPr>
        <w:numPr>
          <w:ilvl w:val="0"/>
          <w:numId w:val="2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Taras na IV p.</w:t>
      </w:r>
    </w:p>
    <w:p w:rsidR="006D4750" w:rsidRPr="00354709" w:rsidRDefault="006D4750" w:rsidP="006D4750">
      <w:pPr>
        <w:numPr>
          <w:ilvl w:val="0"/>
          <w:numId w:val="2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Serwerownie</w:t>
      </w:r>
    </w:p>
    <w:p w:rsidR="0032177F" w:rsidRDefault="0032177F" w:rsidP="006D4750">
      <w:pPr>
        <w:overflowPunct/>
        <w:autoSpaceDE/>
        <w:autoSpaceDN/>
        <w:adjustRightInd/>
        <w:jc w:val="both"/>
        <w:textAlignment w:val="auto"/>
        <w:rPr>
          <w:rFonts w:cs="Arial"/>
          <w:sz w:val="20"/>
          <w:u w:val="single"/>
          <w:lang w:eastAsia="en-US"/>
        </w:rPr>
      </w:pPr>
    </w:p>
    <w:p w:rsidR="006D4750" w:rsidRPr="00354709" w:rsidRDefault="006D4750" w:rsidP="006D4750">
      <w:pPr>
        <w:overflowPunct/>
        <w:autoSpaceDE/>
        <w:autoSpaceDN/>
        <w:adjustRightInd/>
        <w:jc w:val="both"/>
        <w:textAlignment w:val="auto"/>
        <w:rPr>
          <w:rFonts w:cs="Arial"/>
          <w:sz w:val="20"/>
          <w:u w:val="single"/>
          <w:lang w:eastAsia="en-US"/>
        </w:rPr>
      </w:pPr>
      <w:r w:rsidRPr="00354709">
        <w:rPr>
          <w:rFonts w:cs="Arial"/>
          <w:sz w:val="20"/>
          <w:u w:val="single"/>
          <w:lang w:eastAsia="en-US"/>
        </w:rPr>
        <w:t>Czynności do wykonania:</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Mycie na mokro powierzchni tarasu</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Wycieranie podłóg na mokro wraz z listwami przypodłogowymi</w:t>
      </w:r>
    </w:p>
    <w:p w:rsidR="006D4750" w:rsidRPr="00354709" w:rsidRDefault="006D4750" w:rsidP="006D4750">
      <w:pPr>
        <w:overflowPunct/>
        <w:autoSpaceDE/>
        <w:autoSpaceDN/>
        <w:adjustRightInd/>
        <w:contextualSpacing/>
        <w:jc w:val="both"/>
        <w:textAlignment w:val="auto"/>
        <w:rPr>
          <w:rFonts w:cs="Arial"/>
          <w:sz w:val="20"/>
          <w:lang w:eastAsia="en-US"/>
        </w:rPr>
      </w:pP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1 raz w miesiącu:</w:t>
      </w:r>
    </w:p>
    <w:p w:rsidR="006D4750" w:rsidRPr="00354709" w:rsidRDefault="006D4750" w:rsidP="006D4750">
      <w:pPr>
        <w:overflowPunct/>
        <w:autoSpaceDE/>
        <w:autoSpaceDN/>
        <w:adjustRightInd/>
        <w:jc w:val="both"/>
        <w:textAlignment w:val="auto"/>
        <w:rPr>
          <w:rFonts w:cs="Arial"/>
          <w:sz w:val="22"/>
          <w:szCs w:val="22"/>
          <w:u w:val="single"/>
          <w:lang w:eastAsia="en-US"/>
        </w:rPr>
      </w:pPr>
      <w:r w:rsidRPr="00354709">
        <w:rPr>
          <w:rFonts w:cs="Arial"/>
          <w:sz w:val="22"/>
          <w:szCs w:val="22"/>
          <w:u w:val="single"/>
          <w:lang w:eastAsia="en-US"/>
        </w:rPr>
        <w:t>Obejmuje:</w:t>
      </w:r>
    </w:p>
    <w:p w:rsidR="006D4750" w:rsidRPr="00354709" w:rsidRDefault="006D4750" w:rsidP="006D4750">
      <w:pPr>
        <w:numPr>
          <w:ilvl w:val="0"/>
          <w:numId w:val="21"/>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biurowe</w:t>
      </w:r>
      <w:r>
        <w:rPr>
          <w:rFonts w:cs="Arial"/>
          <w:sz w:val="20"/>
          <w:lang w:eastAsia="en-US"/>
        </w:rPr>
        <w:t xml:space="preserve"> inne</w:t>
      </w:r>
    </w:p>
    <w:p w:rsidR="006D4750" w:rsidRPr="00354709" w:rsidRDefault="006D4750" w:rsidP="006D4750">
      <w:pPr>
        <w:numPr>
          <w:ilvl w:val="0"/>
          <w:numId w:val="21"/>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kancelarii tajnej i pełnomocnika ochrony inf. niejawnych</w:t>
      </w:r>
    </w:p>
    <w:p w:rsidR="006D4750" w:rsidRPr="00354709" w:rsidRDefault="006D4750" w:rsidP="006D4750">
      <w:pPr>
        <w:numPr>
          <w:ilvl w:val="0"/>
          <w:numId w:val="14"/>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Ciągi komunikacyjne</w:t>
      </w:r>
      <w:r>
        <w:rPr>
          <w:rFonts w:cs="Arial"/>
          <w:sz w:val="20"/>
          <w:lang w:eastAsia="en-US"/>
        </w:rPr>
        <w:t xml:space="preserve"> inne</w:t>
      </w:r>
    </w:p>
    <w:p w:rsidR="006D4750" w:rsidRPr="00354709" w:rsidRDefault="006D4750" w:rsidP="006D4750">
      <w:pPr>
        <w:numPr>
          <w:ilvl w:val="0"/>
          <w:numId w:val="14"/>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WC</w:t>
      </w:r>
    </w:p>
    <w:p w:rsidR="006D4750" w:rsidRPr="00354709" w:rsidRDefault="006D4750" w:rsidP="006D4750">
      <w:pPr>
        <w:numPr>
          <w:ilvl w:val="0"/>
          <w:numId w:val="14"/>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socjalne</w:t>
      </w:r>
    </w:p>
    <w:p w:rsidR="006D4750" w:rsidRPr="00354709" w:rsidRDefault="006D4750" w:rsidP="006D4750">
      <w:pPr>
        <w:overflowPunct/>
        <w:autoSpaceDE/>
        <w:autoSpaceDN/>
        <w:adjustRightInd/>
        <w:jc w:val="both"/>
        <w:textAlignment w:val="auto"/>
        <w:rPr>
          <w:rFonts w:cs="Arial"/>
          <w:sz w:val="20"/>
          <w:u w:val="single"/>
          <w:lang w:eastAsia="en-US"/>
        </w:rPr>
      </w:pPr>
      <w:r w:rsidRPr="00354709">
        <w:rPr>
          <w:rFonts w:cs="Arial"/>
          <w:sz w:val="20"/>
          <w:u w:val="single"/>
          <w:lang w:eastAsia="en-US"/>
        </w:rPr>
        <w:t>Czynności do wykonania:</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Gruntowne czyszczenie, polerowanie oraz pokrycie preparatem konserwującym podłóg</w:t>
      </w:r>
    </w:p>
    <w:p w:rsidR="006D4750" w:rsidRPr="00354709" w:rsidRDefault="006D4750" w:rsidP="006D4750">
      <w:pPr>
        <w:numPr>
          <w:ilvl w:val="0"/>
          <w:numId w:val="14"/>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Usuwanie pajęczyn</w:t>
      </w:r>
    </w:p>
    <w:p w:rsidR="006D4750" w:rsidRPr="00354709" w:rsidRDefault="006D4750" w:rsidP="006D4750">
      <w:pPr>
        <w:numPr>
          <w:ilvl w:val="0"/>
          <w:numId w:val="14"/>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Mycie i nabłyszczanie ścian wykładanych glazurą (pomieszczenia sanitarne i socjalne)</w:t>
      </w:r>
    </w:p>
    <w:p w:rsidR="006D4750" w:rsidRPr="00354709" w:rsidRDefault="006D4750" w:rsidP="006D4750">
      <w:pPr>
        <w:numPr>
          <w:ilvl w:val="0"/>
          <w:numId w:val="14"/>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Mycie i konserwacja drzwi wraz z ościeżnicami</w:t>
      </w:r>
    </w:p>
    <w:p w:rsidR="006D4750" w:rsidRPr="00354709" w:rsidRDefault="006D4750" w:rsidP="006D4750">
      <w:pPr>
        <w:overflowPunct/>
        <w:autoSpaceDE/>
        <w:autoSpaceDN/>
        <w:adjustRightInd/>
        <w:spacing w:after="200" w:line="276" w:lineRule="auto"/>
        <w:contextualSpacing/>
        <w:jc w:val="both"/>
        <w:textAlignment w:val="auto"/>
        <w:rPr>
          <w:rFonts w:cs="Arial"/>
          <w:sz w:val="20"/>
          <w:lang w:eastAsia="en-US"/>
        </w:rPr>
      </w:pP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1 raz na kwartał:</w:t>
      </w:r>
    </w:p>
    <w:p w:rsidR="006D4750" w:rsidRPr="00354709" w:rsidRDefault="006D4750" w:rsidP="006D4750">
      <w:pPr>
        <w:overflowPunct/>
        <w:autoSpaceDE/>
        <w:autoSpaceDN/>
        <w:adjustRightInd/>
        <w:jc w:val="both"/>
        <w:textAlignment w:val="auto"/>
        <w:rPr>
          <w:rFonts w:cs="Arial"/>
          <w:sz w:val="22"/>
          <w:szCs w:val="22"/>
          <w:u w:val="single"/>
          <w:lang w:eastAsia="en-US"/>
        </w:rPr>
      </w:pPr>
      <w:r w:rsidRPr="00354709">
        <w:rPr>
          <w:rFonts w:cs="Arial"/>
          <w:sz w:val="22"/>
          <w:szCs w:val="22"/>
          <w:u w:val="single"/>
          <w:lang w:eastAsia="en-US"/>
        </w:rPr>
        <w:t>Obejmuje:</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gospodarcze</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magazynowe</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Archiwa w piwnicy</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Centrala telefoniczna</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 xml:space="preserve">Garaż (parking podziemny) </w:t>
      </w:r>
    </w:p>
    <w:p w:rsidR="006D4750" w:rsidRDefault="006D4750" w:rsidP="006D4750">
      <w:pPr>
        <w:overflowPunct/>
        <w:autoSpaceDE/>
        <w:autoSpaceDN/>
        <w:adjustRightInd/>
        <w:jc w:val="both"/>
        <w:textAlignment w:val="auto"/>
        <w:rPr>
          <w:rFonts w:cs="Arial"/>
          <w:sz w:val="20"/>
          <w:u w:val="single"/>
          <w:lang w:eastAsia="en-US"/>
        </w:rPr>
      </w:pPr>
    </w:p>
    <w:p w:rsidR="006D4750" w:rsidRPr="00354709" w:rsidRDefault="006D4750" w:rsidP="006D4750">
      <w:pPr>
        <w:overflowPunct/>
        <w:autoSpaceDE/>
        <w:autoSpaceDN/>
        <w:adjustRightInd/>
        <w:jc w:val="both"/>
        <w:textAlignment w:val="auto"/>
        <w:rPr>
          <w:rFonts w:cs="Arial"/>
          <w:sz w:val="20"/>
          <w:u w:val="single"/>
          <w:lang w:eastAsia="en-US"/>
        </w:rPr>
      </w:pPr>
      <w:r w:rsidRPr="00354709">
        <w:rPr>
          <w:rFonts w:cs="Arial"/>
          <w:sz w:val="20"/>
          <w:u w:val="single"/>
          <w:lang w:eastAsia="en-US"/>
        </w:rPr>
        <w:t>Czynności do wykonania:</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Odkurzanie, mycie i konserwacja powierzchni ścian wyłożonych laminatem w ciągach komunikacyjnych</w:t>
      </w:r>
    </w:p>
    <w:p w:rsidR="006D4750" w:rsidRPr="00354709" w:rsidRDefault="006D4750" w:rsidP="006D4750">
      <w:pPr>
        <w:numPr>
          <w:ilvl w:val="0"/>
          <w:numId w:val="13"/>
        </w:numPr>
        <w:overflowPunct/>
        <w:autoSpaceDE/>
        <w:autoSpaceDN/>
        <w:adjustRightInd/>
        <w:spacing w:after="120" w:line="276" w:lineRule="auto"/>
        <w:ind w:left="357" w:hanging="357"/>
        <w:contextualSpacing/>
        <w:jc w:val="both"/>
        <w:textAlignment w:val="auto"/>
        <w:rPr>
          <w:rFonts w:cs="Arial"/>
          <w:sz w:val="20"/>
          <w:lang w:eastAsia="en-US"/>
        </w:rPr>
      </w:pPr>
      <w:r w:rsidRPr="00354709">
        <w:rPr>
          <w:rFonts w:cs="Arial"/>
          <w:sz w:val="20"/>
          <w:lang w:eastAsia="en-US"/>
        </w:rPr>
        <w:t xml:space="preserve">Odkurzanie i mycie na mokro żyrandoli w salach obsługi klienta </w:t>
      </w:r>
    </w:p>
    <w:p w:rsidR="006D4750" w:rsidRPr="00354709" w:rsidRDefault="006D4750" w:rsidP="006D4750">
      <w:pPr>
        <w:numPr>
          <w:ilvl w:val="0"/>
          <w:numId w:val="13"/>
        </w:numPr>
        <w:overflowPunct/>
        <w:autoSpaceDE/>
        <w:autoSpaceDN/>
        <w:adjustRightInd/>
        <w:spacing w:after="120" w:line="276" w:lineRule="auto"/>
        <w:ind w:left="357" w:hanging="357"/>
        <w:contextualSpacing/>
        <w:jc w:val="both"/>
        <w:textAlignment w:val="auto"/>
        <w:rPr>
          <w:rFonts w:cs="Arial"/>
          <w:sz w:val="20"/>
          <w:lang w:eastAsia="en-US"/>
        </w:rPr>
      </w:pPr>
      <w:r w:rsidRPr="00354709">
        <w:rPr>
          <w:rFonts w:cs="Arial"/>
          <w:sz w:val="20"/>
          <w:lang w:eastAsia="en-US"/>
        </w:rPr>
        <w:t>Ścieranie na mokro regałów, drzwi, włączników i grzejników</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Opróżnianie koszy na śmieci i wymiana worków na odpady</w:t>
      </w:r>
    </w:p>
    <w:p w:rsidR="006D4750" w:rsidRPr="00354709" w:rsidRDefault="006D4750" w:rsidP="006D4750">
      <w:pPr>
        <w:numPr>
          <w:ilvl w:val="0"/>
          <w:numId w:val="13"/>
        </w:numPr>
        <w:overflowPunct/>
        <w:autoSpaceDE/>
        <w:autoSpaceDN/>
        <w:adjustRightInd/>
        <w:spacing w:after="200" w:line="276" w:lineRule="auto"/>
        <w:ind w:left="357" w:hanging="357"/>
        <w:contextualSpacing/>
        <w:jc w:val="both"/>
        <w:textAlignment w:val="auto"/>
        <w:rPr>
          <w:rFonts w:cs="Arial"/>
          <w:sz w:val="20"/>
          <w:lang w:eastAsia="en-US"/>
        </w:rPr>
      </w:pPr>
      <w:r w:rsidRPr="00354709">
        <w:rPr>
          <w:rFonts w:cs="Arial"/>
          <w:sz w:val="20"/>
          <w:lang w:eastAsia="en-US"/>
        </w:rPr>
        <w:t>Wycieranie podłóg na mokro wraz z listwami przypodłogowymi</w:t>
      </w:r>
    </w:p>
    <w:p w:rsidR="006D4750" w:rsidRPr="00354709" w:rsidRDefault="006D4750" w:rsidP="006D4750">
      <w:pPr>
        <w:overflowPunct/>
        <w:autoSpaceDE/>
        <w:autoSpaceDN/>
        <w:adjustRightInd/>
        <w:spacing w:after="200" w:line="276" w:lineRule="auto"/>
        <w:contextualSpacing/>
        <w:jc w:val="both"/>
        <w:textAlignment w:val="auto"/>
        <w:rPr>
          <w:rFonts w:cs="Arial"/>
          <w:sz w:val="20"/>
          <w:lang w:eastAsia="en-US"/>
        </w:rPr>
      </w:pPr>
    </w:p>
    <w:p w:rsidR="006D4750" w:rsidRPr="00AA4668"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AA4668">
        <w:rPr>
          <w:rFonts w:cs="Arial"/>
          <w:b/>
          <w:szCs w:val="24"/>
          <w:u w:val="single"/>
          <w:lang w:eastAsia="en-US"/>
        </w:rPr>
        <w:lastRenderedPageBreak/>
        <w:t xml:space="preserve">Zakres sprzątania w okresie trwania umowy (termin do uzgodnienia </w:t>
      </w:r>
      <w:r>
        <w:rPr>
          <w:rFonts w:cs="Arial"/>
          <w:b/>
          <w:szCs w:val="24"/>
          <w:u w:val="single"/>
          <w:lang w:eastAsia="en-US"/>
        </w:rPr>
        <w:br/>
      </w:r>
      <w:r w:rsidRPr="00AA4668">
        <w:rPr>
          <w:rFonts w:cs="Arial"/>
          <w:b/>
          <w:szCs w:val="24"/>
          <w:u w:val="single"/>
          <w:lang w:eastAsia="en-US"/>
        </w:rPr>
        <w:t>z Zamawiającym):</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Pomieszczenia biurowe</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Ciągi komunikacyjne</w:t>
      </w:r>
    </w:p>
    <w:p w:rsidR="006D4750" w:rsidRPr="00354709" w:rsidRDefault="006D4750" w:rsidP="006D4750">
      <w:pPr>
        <w:numPr>
          <w:ilvl w:val="0"/>
          <w:numId w:val="12"/>
        </w:numPr>
        <w:overflowPunct/>
        <w:autoSpaceDE/>
        <w:autoSpaceDN/>
        <w:adjustRightInd/>
        <w:spacing w:after="200" w:line="276" w:lineRule="auto"/>
        <w:contextualSpacing/>
        <w:jc w:val="both"/>
        <w:textAlignment w:val="auto"/>
        <w:rPr>
          <w:rFonts w:cs="Arial"/>
          <w:sz w:val="20"/>
          <w:lang w:eastAsia="en-US"/>
        </w:rPr>
      </w:pPr>
      <w:r>
        <w:rPr>
          <w:rFonts w:cs="Arial"/>
          <w:sz w:val="20"/>
          <w:lang w:eastAsia="en-US"/>
        </w:rPr>
        <w:t>Szklana i granitowa</w:t>
      </w:r>
      <w:r w:rsidRPr="00354709">
        <w:rPr>
          <w:rFonts w:cs="Arial"/>
          <w:sz w:val="20"/>
          <w:lang w:eastAsia="en-US"/>
        </w:rPr>
        <w:t xml:space="preserve"> fasada budynku od ul.</w:t>
      </w:r>
      <w:r>
        <w:rPr>
          <w:rFonts w:cs="Arial"/>
          <w:sz w:val="20"/>
          <w:lang w:eastAsia="en-US"/>
        </w:rPr>
        <w:t xml:space="preserve"> T.</w:t>
      </w:r>
      <w:r w:rsidRPr="00354709">
        <w:rPr>
          <w:rFonts w:cs="Arial"/>
          <w:sz w:val="20"/>
          <w:lang w:eastAsia="en-US"/>
        </w:rPr>
        <w:t xml:space="preserve"> Kościuszki 131 we Wrocławiu</w:t>
      </w:r>
    </w:p>
    <w:p w:rsidR="006D4750" w:rsidRPr="00354709" w:rsidRDefault="006D4750" w:rsidP="006D4750">
      <w:pPr>
        <w:overflowPunct/>
        <w:autoSpaceDE/>
        <w:autoSpaceDN/>
        <w:adjustRightInd/>
        <w:spacing w:after="200" w:line="276" w:lineRule="auto"/>
        <w:jc w:val="both"/>
        <w:textAlignment w:val="auto"/>
        <w:rPr>
          <w:rFonts w:cs="Arial"/>
          <w:sz w:val="20"/>
          <w:u w:val="single"/>
          <w:lang w:eastAsia="en-US"/>
        </w:rPr>
      </w:pPr>
      <w:r w:rsidRPr="00354709">
        <w:rPr>
          <w:rFonts w:cs="Arial"/>
          <w:sz w:val="22"/>
          <w:szCs w:val="22"/>
          <w:u w:val="single"/>
          <w:lang w:eastAsia="en-US"/>
        </w:rPr>
        <w:t>Czynności do wykonania:</w:t>
      </w:r>
    </w:p>
    <w:p w:rsidR="006D4750" w:rsidRPr="00354709" w:rsidRDefault="006D4750" w:rsidP="006D4750">
      <w:pPr>
        <w:numPr>
          <w:ilvl w:val="0"/>
          <w:numId w:val="15"/>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Pranie wykładzin</w:t>
      </w:r>
      <w:r>
        <w:rPr>
          <w:rFonts w:cs="Arial"/>
          <w:sz w:val="20"/>
          <w:lang w:eastAsia="en-US"/>
        </w:rPr>
        <w:t xml:space="preserve"> – raz na 6 miesięcy</w:t>
      </w:r>
    </w:p>
    <w:p w:rsidR="006D4750" w:rsidRPr="00354709" w:rsidRDefault="006D4750" w:rsidP="006D4750">
      <w:pPr>
        <w:numPr>
          <w:ilvl w:val="0"/>
          <w:numId w:val="15"/>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Mycie szklanych powierzchni okien</w:t>
      </w:r>
      <w:r>
        <w:rPr>
          <w:rFonts w:cs="Arial"/>
          <w:sz w:val="20"/>
          <w:lang w:eastAsia="en-US"/>
        </w:rPr>
        <w:t>, szklanej fasady budynku</w:t>
      </w:r>
      <w:r w:rsidRPr="00354709">
        <w:rPr>
          <w:rFonts w:cs="Arial"/>
          <w:sz w:val="20"/>
          <w:lang w:eastAsia="en-US"/>
        </w:rPr>
        <w:t xml:space="preserve"> oraz </w:t>
      </w:r>
      <w:r>
        <w:rPr>
          <w:rFonts w:cs="Arial"/>
          <w:sz w:val="20"/>
          <w:lang w:eastAsia="en-US"/>
        </w:rPr>
        <w:t>granitowej</w:t>
      </w:r>
      <w:r w:rsidRPr="00354709">
        <w:rPr>
          <w:rFonts w:cs="Arial"/>
          <w:sz w:val="20"/>
          <w:lang w:eastAsia="en-US"/>
        </w:rPr>
        <w:t xml:space="preserve"> fasady budynku (</w:t>
      </w:r>
      <w:r>
        <w:rPr>
          <w:rFonts w:cs="Arial"/>
          <w:sz w:val="20"/>
          <w:lang w:eastAsia="en-US"/>
        </w:rPr>
        <w:t>cztery</w:t>
      </w:r>
      <w:r w:rsidRPr="00354709">
        <w:rPr>
          <w:rFonts w:cs="Arial"/>
          <w:sz w:val="20"/>
          <w:lang w:eastAsia="en-US"/>
        </w:rPr>
        <w:t xml:space="preserve">  razy w okresie trwania umowy)</w:t>
      </w:r>
    </w:p>
    <w:p w:rsidR="006D4750" w:rsidRDefault="006D4750" w:rsidP="006D4750">
      <w:pPr>
        <w:overflowPunct/>
        <w:autoSpaceDE/>
        <w:autoSpaceDN/>
        <w:adjustRightInd/>
        <w:spacing w:after="200" w:line="276" w:lineRule="auto"/>
        <w:ind w:left="360"/>
        <w:contextualSpacing/>
        <w:jc w:val="both"/>
        <w:textAlignment w:val="auto"/>
        <w:rPr>
          <w:rFonts w:cs="Arial"/>
          <w:sz w:val="20"/>
          <w:lang w:eastAsia="en-US"/>
        </w:rPr>
      </w:pPr>
    </w:p>
    <w:p w:rsidR="0032177F" w:rsidRDefault="0032177F" w:rsidP="006D4750">
      <w:pPr>
        <w:overflowPunct/>
        <w:autoSpaceDE/>
        <w:autoSpaceDN/>
        <w:adjustRightInd/>
        <w:spacing w:after="200" w:line="276" w:lineRule="auto"/>
        <w:ind w:left="360"/>
        <w:contextualSpacing/>
        <w:jc w:val="both"/>
        <w:textAlignment w:val="auto"/>
        <w:rPr>
          <w:rFonts w:cs="Arial"/>
          <w:sz w:val="20"/>
          <w:lang w:eastAsia="en-US"/>
        </w:rPr>
      </w:pPr>
    </w:p>
    <w:p w:rsidR="006D4750" w:rsidRPr="00687059"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687059">
        <w:rPr>
          <w:rFonts w:cs="Arial"/>
          <w:b/>
          <w:szCs w:val="24"/>
          <w:u w:val="single"/>
          <w:lang w:eastAsia="en-US"/>
        </w:rPr>
        <w:t>Zakres sprzątania wraz z odśnieżaniem wokół siedziby i utrzymania terenów zielonych:</w:t>
      </w:r>
    </w:p>
    <w:p w:rsidR="006D4750" w:rsidRPr="00CF22A3"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 xml:space="preserve">Powierzchnia </w:t>
      </w:r>
      <w:r w:rsidRPr="00687059">
        <w:rPr>
          <w:rFonts w:cs="Arial"/>
          <w:b/>
          <w:i/>
          <w:sz w:val="20"/>
          <w:lang w:eastAsia="en-US"/>
        </w:rPr>
        <w:t>do sprzątania i odśnieżania</w:t>
      </w:r>
      <w:r w:rsidRPr="00354709">
        <w:rPr>
          <w:rFonts w:cs="Arial"/>
          <w:sz w:val="20"/>
          <w:lang w:eastAsia="en-US"/>
        </w:rPr>
        <w:t xml:space="preserve"> </w:t>
      </w:r>
      <w:r>
        <w:rPr>
          <w:rFonts w:cs="Arial"/>
          <w:b/>
          <w:sz w:val="20"/>
          <w:lang w:eastAsia="en-US"/>
        </w:rPr>
        <w:t>- 2547</w:t>
      </w:r>
      <w:r w:rsidRPr="00354709">
        <w:rPr>
          <w:rFonts w:cs="Arial"/>
          <w:b/>
          <w:sz w:val="20"/>
          <w:lang w:eastAsia="en-US"/>
        </w:rPr>
        <w:t xml:space="preserve"> m² </w:t>
      </w:r>
      <w:r w:rsidRPr="00354709">
        <w:rPr>
          <w:rFonts w:cs="Arial"/>
          <w:sz w:val="20"/>
          <w:lang w:eastAsia="en-US"/>
        </w:rPr>
        <w:t>w tym</w:t>
      </w:r>
      <w:r w:rsidRPr="00354709">
        <w:rPr>
          <w:rFonts w:cs="Arial"/>
          <w:b/>
          <w:sz w:val="20"/>
          <w:lang w:eastAsia="en-US"/>
        </w:rPr>
        <w:t xml:space="preserve">: </w:t>
      </w:r>
      <w:r w:rsidRPr="00354709">
        <w:rPr>
          <w:rFonts w:cs="Arial"/>
          <w:sz w:val="20"/>
          <w:lang w:eastAsia="en-US"/>
        </w:rPr>
        <w:t>parkingi, chodniki, wejścia, przejścia, przejazdy, zjazd do garażu, chodniki wokół budynku</w:t>
      </w:r>
      <w:r>
        <w:rPr>
          <w:rFonts w:cs="Arial"/>
          <w:sz w:val="20"/>
          <w:lang w:eastAsia="en-US"/>
        </w:rPr>
        <w:t xml:space="preserve"> </w:t>
      </w:r>
      <w:r w:rsidRPr="00687059">
        <w:rPr>
          <w:rFonts w:cs="Arial"/>
          <w:b/>
          <w:sz w:val="20"/>
          <w:lang w:eastAsia="en-US"/>
        </w:rPr>
        <w:t>oraz 2500m²</w:t>
      </w:r>
      <w:r>
        <w:rPr>
          <w:rFonts w:cs="Arial"/>
          <w:b/>
          <w:sz w:val="20"/>
          <w:lang w:eastAsia="en-US"/>
        </w:rPr>
        <w:t xml:space="preserve">-teren parkingu </w:t>
      </w:r>
      <w:r w:rsidRPr="00CF22A3">
        <w:rPr>
          <w:rFonts w:cs="Arial"/>
          <w:sz w:val="20"/>
          <w:lang w:eastAsia="en-US"/>
        </w:rPr>
        <w:t>głównie do odśnieżania</w:t>
      </w:r>
      <w:r>
        <w:rPr>
          <w:rFonts w:cs="Arial"/>
          <w:sz w:val="20"/>
          <w:lang w:eastAsia="en-US"/>
        </w:rPr>
        <w:t xml:space="preserve"> </w:t>
      </w:r>
      <w:r w:rsidRPr="00CF22A3">
        <w:rPr>
          <w:rFonts w:cs="Arial"/>
          <w:sz w:val="20"/>
          <w:lang w:eastAsia="en-US"/>
        </w:rPr>
        <w:t xml:space="preserve">,  </w:t>
      </w:r>
      <w:r w:rsidRPr="00CF22A3">
        <w:rPr>
          <w:rFonts w:cs="Arial"/>
          <w:i/>
          <w:sz w:val="20"/>
          <w:lang w:eastAsia="en-US"/>
        </w:rPr>
        <w:t xml:space="preserve"> </w:t>
      </w:r>
      <w:r w:rsidRPr="00CF22A3">
        <w:rPr>
          <w:rFonts w:cs="Arial"/>
          <w:sz w:val="20"/>
          <w:lang w:eastAsia="en-US"/>
        </w:rPr>
        <w:t>oraz sprzątania jeżeli jest taka potrzeba</w:t>
      </w:r>
      <w:r>
        <w:rPr>
          <w:rFonts w:cs="Arial"/>
          <w:sz w:val="20"/>
          <w:lang w:eastAsia="en-US"/>
        </w:rPr>
        <w:t>.</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Pr>
          <w:rFonts w:cs="Arial"/>
          <w:sz w:val="20"/>
          <w:lang w:eastAsia="en-US"/>
        </w:rPr>
        <w:t xml:space="preserve">Teren powierzchni zielonej do utrzymania – </w:t>
      </w:r>
      <w:r w:rsidRPr="00B26B1F">
        <w:rPr>
          <w:rFonts w:cs="Arial"/>
          <w:b/>
          <w:sz w:val="20"/>
          <w:lang w:eastAsia="en-US"/>
        </w:rPr>
        <w:t>1100m</w:t>
      </w:r>
      <w:r w:rsidRPr="00B26B1F">
        <w:rPr>
          <w:rFonts w:cs="Arial"/>
          <w:b/>
          <w:sz w:val="20"/>
          <w:vertAlign w:val="superscript"/>
          <w:lang w:eastAsia="en-US"/>
        </w:rPr>
        <w:t>2</w:t>
      </w:r>
      <w:r>
        <w:rPr>
          <w:rFonts w:cs="Arial"/>
          <w:sz w:val="20"/>
          <w:lang w:eastAsia="en-US"/>
        </w:rPr>
        <w:t>.</w:t>
      </w:r>
    </w:p>
    <w:p w:rsidR="006D4750" w:rsidRDefault="006D4750" w:rsidP="006D4750">
      <w:pPr>
        <w:overflowPunct/>
        <w:autoSpaceDE/>
        <w:autoSpaceDN/>
        <w:adjustRightInd/>
        <w:spacing w:after="200" w:line="276" w:lineRule="auto"/>
        <w:ind w:left="360"/>
        <w:contextualSpacing/>
        <w:jc w:val="both"/>
        <w:textAlignment w:val="auto"/>
        <w:rPr>
          <w:rFonts w:cs="Arial"/>
          <w:sz w:val="20"/>
          <w:lang w:eastAsia="en-US"/>
        </w:rPr>
      </w:pPr>
    </w:p>
    <w:p w:rsidR="0032177F" w:rsidRPr="00354709" w:rsidRDefault="0032177F" w:rsidP="006D4750">
      <w:pPr>
        <w:overflowPunct/>
        <w:autoSpaceDE/>
        <w:autoSpaceDN/>
        <w:adjustRightInd/>
        <w:spacing w:after="200" w:line="276" w:lineRule="auto"/>
        <w:ind w:left="360"/>
        <w:contextualSpacing/>
        <w:jc w:val="both"/>
        <w:textAlignment w:val="auto"/>
        <w:rPr>
          <w:rFonts w:cs="Arial"/>
          <w:sz w:val="20"/>
          <w:lang w:eastAsia="en-US"/>
        </w:rPr>
      </w:pPr>
    </w:p>
    <w:p w:rsidR="006D4750" w:rsidRPr="00354709" w:rsidRDefault="006D4750" w:rsidP="006D4750">
      <w:pPr>
        <w:overflowPunct/>
        <w:autoSpaceDE/>
        <w:autoSpaceDN/>
        <w:adjustRightInd/>
        <w:spacing w:after="200" w:line="276" w:lineRule="auto"/>
        <w:jc w:val="both"/>
        <w:textAlignment w:val="auto"/>
        <w:rPr>
          <w:rFonts w:cs="Arial"/>
          <w:sz w:val="20"/>
          <w:u w:val="single"/>
          <w:lang w:eastAsia="en-US"/>
        </w:rPr>
      </w:pPr>
      <w:r w:rsidRPr="00354709">
        <w:rPr>
          <w:rFonts w:cs="Arial"/>
          <w:sz w:val="22"/>
          <w:szCs w:val="22"/>
          <w:u w:val="single"/>
          <w:lang w:eastAsia="en-US"/>
        </w:rPr>
        <w:t>Czynności do wykonania:</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Codzienne zamiatanie chodnika, zbieranie odpadków i innych nieczystości przed wejściem głównym do budynku oraz wejściami bocznymi</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Zamiatanie, zbieranie odpadków i innych nieczystości z terenu parkingów 2 razy w tygodniu</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 xml:space="preserve">Opróżnianie koszy na śmieci i sprzątanie wokół koszy </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Mycie koszy raz na kwartał</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 xml:space="preserve">Usuwanie skutków działania sił natury i zdarzeń losowych </w:t>
      </w:r>
    </w:p>
    <w:p w:rsidR="006D4750"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W razie opadów śniegu i przymrozków odśnieżanie, skuwanie lodu i zapobieganie gołoledzi na całym terenie ze szczególnym uwzględnieniem ciągów komunikacyjnych (chodniki, wejścia do budynków, zjazd do garażu po</w:t>
      </w:r>
      <w:r>
        <w:rPr>
          <w:rFonts w:cs="Arial"/>
          <w:sz w:val="20"/>
          <w:lang w:eastAsia="en-US"/>
        </w:rPr>
        <w:t>d</w:t>
      </w:r>
      <w:r w:rsidRPr="00354709">
        <w:rPr>
          <w:rFonts w:cs="Arial"/>
          <w:sz w:val="20"/>
          <w:lang w:eastAsia="en-US"/>
        </w:rPr>
        <w:t>ziemnego)</w:t>
      </w:r>
    </w:p>
    <w:p w:rsidR="006D4750"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Odśnieżanie</w:t>
      </w:r>
      <w:r>
        <w:rPr>
          <w:rFonts w:cs="Arial"/>
          <w:sz w:val="20"/>
          <w:lang w:eastAsia="en-US"/>
        </w:rPr>
        <w:t xml:space="preserve"> chodnika przed głównym wejściem do budynku Starostwa od ul. T. Kościuszki 131 w razie opadów śniegu bez względu na dzień tygodnia</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Pr>
          <w:rFonts w:cs="Arial"/>
          <w:sz w:val="20"/>
          <w:lang w:eastAsia="en-US"/>
        </w:rPr>
        <w:t>Zapewnienie piasku na akcję zima (Zamawiający zapewnia pojemniki na piasek)</w:t>
      </w:r>
    </w:p>
    <w:p w:rsidR="006D4750"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Utrzymanie porządku i czystości w miejscu składowania śmieci</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Pr>
          <w:rFonts w:cs="Arial"/>
          <w:sz w:val="20"/>
          <w:lang w:eastAsia="en-US"/>
        </w:rPr>
        <w:t>Utrzymanie terenów zielonych tj. koszenie trawników, przycinanie krzewów (w zależności od potrzeb w okresie wiosna-lato).</w:t>
      </w:r>
    </w:p>
    <w:p w:rsidR="006D4750" w:rsidRPr="00354709" w:rsidRDefault="006D4750" w:rsidP="006D4750">
      <w:pPr>
        <w:numPr>
          <w:ilvl w:val="0"/>
          <w:numId w:val="18"/>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Wykonywanie dyspozycji Zamawiającego w zakresie czynności sprzątania.</w:t>
      </w:r>
    </w:p>
    <w:p w:rsidR="006D4750" w:rsidRDefault="006D4750" w:rsidP="006D4750">
      <w:pPr>
        <w:overflowPunct/>
        <w:autoSpaceDE/>
        <w:autoSpaceDN/>
        <w:adjustRightInd/>
        <w:spacing w:after="200" w:line="276" w:lineRule="auto"/>
        <w:ind w:left="360"/>
        <w:contextualSpacing/>
        <w:jc w:val="both"/>
        <w:textAlignment w:val="auto"/>
        <w:rPr>
          <w:rFonts w:cs="Arial"/>
          <w:sz w:val="20"/>
          <w:lang w:eastAsia="en-US"/>
        </w:rPr>
      </w:pPr>
    </w:p>
    <w:p w:rsidR="006D4750" w:rsidRPr="00AA4668" w:rsidRDefault="006D4750" w:rsidP="006D4750">
      <w:pPr>
        <w:numPr>
          <w:ilvl w:val="0"/>
          <w:numId w:val="17"/>
        </w:numPr>
        <w:overflowPunct/>
        <w:autoSpaceDE/>
        <w:autoSpaceDN/>
        <w:adjustRightInd/>
        <w:spacing w:after="200" w:line="276" w:lineRule="auto"/>
        <w:jc w:val="both"/>
        <w:textAlignment w:val="auto"/>
        <w:rPr>
          <w:rFonts w:cs="Arial"/>
          <w:b/>
          <w:szCs w:val="24"/>
          <w:u w:val="single"/>
          <w:lang w:eastAsia="en-US"/>
        </w:rPr>
      </w:pPr>
      <w:r w:rsidRPr="00AA4668">
        <w:rPr>
          <w:rFonts w:cs="Arial"/>
          <w:b/>
          <w:szCs w:val="24"/>
          <w:u w:val="single"/>
          <w:lang w:eastAsia="en-US"/>
        </w:rPr>
        <w:t>Zakres sprzątania osoby sprzątającej w godzinach pracy Starostwa Powiatowego:</w:t>
      </w:r>
    </w:p>
    <w:p w:rsidR="006D4750" w:rsidRPr="00354709" w:rsidRDefault="006D4750" w:rsidP="006D4750">
      <w:pPr>
        <w:overflowPunct/>
        <w:autoSpaceDE/>
        <w:autoSpaceDN/>
        <w:adjustRightInd/>
        <w:spacing w:after="200" w:line="276" w:lineRule="auto"/>
        <w:ind w:left="360"/>
        <w:contextualSpacing/>
        <w:jc w:val="both"/>
        <w:textAlignment w:val="auto"/>
        <w:rPr>
          <w:rFonts w:cs="Arial"/>
          <w:sz w:val="20"/>
          <w:lang w:eastAsia="en-US"/>
        </w:rPr>
      </w:pPr>
      <w:r w:rsidRPr="00354709">
        <w:rPr>
          <w:rFonts w:cs="Arial"/>
          <w:b/>
          <w:sz w:val="20"/>
          <w:lang w:eastAsia="en-US"/>
        </w:rPr>
        <w:t>Do obowiązków osoby sprzątającej będzie należało w szczególności</w:t>
      </w:r>
      <w:r w:rsidRPr="00354709">
        <w:rPr>
          <w:rFonts w:cs="Arial"/>
          <w:sz w:val="20"/>
          <w:lang w:eastAsia="en-US"/>
        </w:rPr>
        <w:t>:</w:t>
      </w:r>
    </w:p>
    <w:p w:rsidR="006D4750" w:rsidRPr="00354709" w:rsidRDefault="006D4750" w:rsidP="006D4750">
      <w:pPr>
        <w:overflowPunct/>
        <w:autoSpaceDE/>
        <w:autoSpaceDN/>
        <w:adjustRightInd/>
        <w:spacing w:after="200" w:line="276" w:lineRule="auto"/>
        <w:ind w:left="360"/>
        <w:contextualSpacing/>
        <w:jc w:val="both"/>
        <w:textAlignment w:val="auto"/>
        <w:rPr>
          <w:rFonts w:cs="Arial"/>
          <w:sz w:val="20"/>
          <w:lang w:eastAsia="en-US"/>
        </w:rPr>
      </w:pPr>
    </w:p>
    <w:p w:rsidR="006D4750" w:rsidRPr="00354709" w:rsidRDefault="006D4750" w:rsidP="006D4750">
      <w:pPr>
        <w:numPr>
          <w:ilvl w:val="0"/>
          <w:numId w:val="19"/>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Codzienny , kilkakrotny obchód budynku pod względem  skontrolowania czystości i porządku.</w:t>
      </w:r>
    </w:p>
    <w:p w:rsidR="006D4750" w:rsidRPr="00354709" w:rsidRDefault="006D4750" w:rsidP="006D4750">
      <w:pPr>
        <w:numPr>
          <w:ilvl w:val="0"/>
          <w:numId w:val="19"/>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Doraźne sprzątanie holu, korytarzy, wnętrza kabiny dźwigu osobowego, toalet, mycie szafek  z gaś</w:t>
      </w:r>
      <w:r w:rsidR="0032177F">
        <w:rPr>
          <w:rFonts w:cs="Arial"/>
          <w:sz w:val="20"/>
          <w:lang w:eastAsia="en-US"/>
        </w:rPr>
        <w:t xml:space="preserve">nicami, opróżnianie koszy oraz </w:t>
      </w:r>
      <w:r w:rsidRPr="00354709">
        <w:rPr>
          <w:rFonts w:cs="Arial"/>
          <w:sz w:val="20"/>
          <w:lang w:eastAsia="en-US"/>
        </w:rPr>
        <w:t>pomieszczeń biurowych wskazanych przez Zamawiającego.</w:t>
      </w:r>
    </w:p>
    <w:p w:rsidR="006D4750" w:rsidRPr="00354709" w:rsidRDefault="006D4750" w:rsidP="006D4750">
      <w:pPr>
        <w:numPr>
          <w:ilvl w:val="0"/>
          <w:numId w:val="19"/>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Doraźne sprzątanie pomieszczeń po pracach remontowych.</w:t>
      </w:r>
    </w:p>
    <w:p w:rsidR="006D4750" w:rsidRPr="00354709" w:rsidRDefault="006D4750" w:rsidP="006D4750">
      <w:pPr>
        <w:numPr>
          <w:ilvl w:val="0"/>
          <w:numId w:val="19"/>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Doraźne uzupełnianie pojemników na mydło, ręczniki papierowe, papier toaletowy, kostki zapachowe oraz uzupełnianie elektronicznych dozowników powietrza.</w:t>
      </w:r>
    </w:p>
    <w:p w:rsidR="006D4750" w:rsidRPr="00354709" w:rsidRDefault="006D4750" w:rsidP="006D4750">
      <w:pPr>
        <w:numPr>
          <w:ilvl w:val="0"/>
          <w:numId w:val="19"/>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lastRenderedPageBreak/>
        <w:t>Sprzątanie pod nad</w:t>
      </w:r>
      <w:r>
        <w:rPr>
          <w:rFonts w:cs="Arial"/>
          <w:sz w:val="20"/>
          <w:lang w:eastAsia="en-US"/>
        </w:rPr>
        <w:t xml:space="preserve">zorem pomieszczeń kodowanych, </w:t>
      </w:r>
      <w:r w:rsidRPr="00354709">
        <w:rPr>
          <w:rFonts w:cs="Arial"/>
          <w:sz w:val="20"/>
          <w:lang w:eastAsia="en-US"/>
        </w:rPr>
        <w:t xml:space="preserve">pomieszczeń gospodarczych, magazynów, kancelarii tajnej, archiwów. </w:t>
      </w:r>
    </w:p>
    <w:p w:rsidR="006D4750" w:rsidRPr="00354709" w:rsidRDefault="006D4750" w:rsidP="006D4750">
      <w:pPr>
        <w:numPr>
          <w:ilvl w:val="0"/>
          <w:numId w:val="20"/>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Wykonywanie dyspozycji Zamawiającego w zakresie czynności dotyczących sprzątania.</w:t>
      </w:r>
    </w:p>
    <w:p w:rsidR="006D4750" w:rsidRPr="00354709" w:rsidRDefault="006D4750" w:rsidP="006D4750">
      <w:pPr>
        <w:overflowPunct/>
        <w:autoSpaceDE/>
        <w:autoSpaceDN/>
        <w:adjustRightInd/>
        <w:spacing w:after="200" w:line="276" w:lineRule="auto"/>
        <w:jc w:val="both"/>
        <w:textAlignment w:val="auto"/>
        <w:rPr>
          <w:rFonts w:cs="Arial"/>
          <w:b/>
          <w:sz w:val="22"/>
          <w:szCs w:val="22"/>
          <w:u w:val="single"/>
          <w:lang w:eastAsia="en-US"/>
        </w:rPr>
      </w:pPr>
      <w:r w:rsidRPr="00354709">
        <w:rPr>
          <w:rFonts w:cs="Arial"/>
          <w:b/>
          <w:sz w:val="22"/>
          <w:szCs w:val="22"/>
          <w:u w:val="single"/>
          <w:lang w:eastAsia="en-US"/>
        </w:rPr>
        <w:t>Uwagi :</w:t>
      </w:r>
    </w:p>
    <w:p w:rsidR="006D4750" w:rsidRPr="00354709" w:rsidRDefault="006D4750" w:rsidP="006D4750">
      <w:pPr>
        <w:numPr>
          <w:ilvl w:val="0"/>
          <w:numId w:val="16"/>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Usługi mycia okien</w:t>
      </w:r>
      <w:r>
        <w:rPr>
          <w:rFonts w:cs="Arial"/>
          <w:sz w:val="20"/>
          <w:lang w:eastAsia="en-US"/>
        </w:rPr>
        <w:t xml:space="preserve"> ,</w:t>
      </w:r>
      <w:r w:rsidRPr="00354709">
        <w:rPr>
          <w:rFonts w:cs="Arial"/>
          <w:sz w:val="20"/>
          <w:lang w:eastAsia="en-US"/>
        </w:rPr>
        <w:t xml:space="preserve">szklanej </w:t>
      </w:r>
      <w:r>
        <w:rPr>
          <w:rFonts w:cs="Arial"/>
          <w:sz w:val="20"/>
          <w:lang w:eastAsia="en-US"/>
        </w:rPr>
        <w:t xml:space="preserve">i granitowej </w:t>
      </w:r>
      <w:r w:rsidRPr="00354709">
        <w:rPr>
          <w:rFonts w:cs="Arial"/>
          <w:sz w:val="20"/>
          <w:lang w:eastAsia="en-US"/>
        </w:rPr>
        <w:t xml:space="preserve">fasady budynku oraz prania wykładzin powinny być wykonane kompleksowo w całym obiekcie w nie przekraczającym okresie trzech tygodni, w terminie uzgodnionym z Zamawiającym </w:t>
      </w:r>
    </w:p>
    <w:p w:rsidR="006D4750" w:rsidRPr="00354709" w:rsidRDefault="006D4750" w:rsidP="006D4750">
      <w:pPr>
        <w:numPr>
          <w:ilvl w:val="0"/>
          <w:numId w:val="16"/>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W sytuacjach wyjątkowych lub w trakcie prac remontowych w obiekcie, Wykonawca powinien być dyspozycyjny zarówno w dni tygodnia jak i również w dni wolne od pracy tzn. soboty, niedziele</w:t>
      </w:r>
    </w:p>
    <w:p w:rsidR="006D4750" w:rsidRPr="00354709" w:rsidRDefault="006D4750" w:rsidP="006D4750">
      <w:pPr>
        <w:numPr>
          <w:ilvl w:val="0"/>
          <w:numId w:val="16"/>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Sprzątanie pomieszczeń biurowych winno być wykonywane w następujący sposób: osoba sprzątająca otwiera tylko to pomieszczenie, które sprząta. Drzwi pozostałych pomieszczeń powinny być w tym czasie zamknięte na klucz</w:t>
      </w:r>
    </w:p>
    <w:p w:rsidR="006D4750" w:rsidRPr="00354709" w:rsidRDefault="006D4750" w:rsidP="006D4750">
      <w:pPr>
        <w:numPr>
          <w:ilvl w:val="0"/>
          <w:numId w:val="16"/>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Po zakończeniu pracy w danym pokoju osoba sprzątająca jest zobowiązana do zamknięcia okien  i zgaszenia światła.</w:t>
      </w:r>
    </w:p>
    <w:p w:rsidR="006D4750" w:rsidRPr="00354709" w:rsidRDefault="006D4750" w:rsidP="006D4750">
      <w:pPr>
        <w:numPr>
          <w:ilvl w:val="0"/>
          <w:numId w:val="16"/>
        </w:numPr>
        <w:overflowPunct/>
        <w:autoSpaceDE/>
        <w:autoSpaceDN/>
        <w:adjustRightInd/>
        <w:spacing w:after="200" w:line="276" w:lineRule="auto"/>
        <w:contextualSpacing/>
        <w:jc w:val="both"/>
        <w:textAlignment w:val="auto"/>
        <w:rPr>
          <w:rFonts w:cs="Arial"/>
          <w:sz w:val="20"/>
          <w:lang w:eastAsia="en-US"/>
        </w:rPr>
      </w:pPr>
      <w:r w:rsidRPr="00354709">
        <w:rPr>
          <w:rFonts w:cs="Arial"/>
          <w:sz w:val="20"/>
          <w:lang w:eastAsia="en-US"/>
        </w:rPr>
        <w:t xml:space="preserve">Osoba sprzątająca zobowiązana jest do zgłaszania na bieżąco Zamawiającemu uszkodzeń sprzętu, wszelkich usterek i awarii poprzez dokonanie stosownego wpisu do książki zgłoszeń znajdującej się w punkcie ochrony budynku oraz doraźnego zabezpieczenia uszkodzonego sprzętu lub mienia. </w:t>
      </w:r>
    </w:p>
    <w:p w:rsidR="006D4750" w:rsidRPr="00354709" w:rsidRDefault="006D4750" w:rsidP="006D4750">
      <w:pPr>
        <w:overflowPunct/>
        <w:autoSpaceDE/>
        <w:autoSpaceDN/>
        <w:adjustRightInd/>
        <w:spacing w:after="200" w:line="276" w:lineRule="auto"/>
        <w:ind w:left="360"/>
        <w:contextualSpacing/>
        <w:jc w:val="both"/>
        <w:textAlignment w:val="auto"/>
        <w:rPr>
          <w:rFonts w:cs="Arial"/>
          <w:sz w:val="20"/>
          <w:lang w:eastAsia="en-US"/>
        </w:rPr>
      </w:pPr>
    </w:p>
    <w:p w:rsidR="006D4750" w:rsidRPr="00354709" w:rsidRDefault="006D4750" w:rsidP="006D4750">
      <w:pPr>
        <w:overflowPunct/>
        <w:autoSpaceDE/>
        <w:autoSpaceDN/>
        <w:adjustRightInd/>
        <w:spacing w:after="200" w:line="276" w:lineRule="auto"/>
        <w:ind w:left="360"/>
        <w:contextualSpacing/>
        <w:jc w:val="both"/>
        <w:textAlignment w:val="auto"/>
        <w:rPr>
          <w:rFonts w:cs="Arial"/>
          <w:sz w:val="20"/>
          <w:lang w:eastAsia="en-US"/>
        </w:rPr>
      </w:pPr>
    </w:p>
    <w:p w:rsidR="00F0206D" w:rsidRDefault="00F0206D" w:rsidP="006D4750"/>
    <w:p w:rsidR="004825BC" w:rsidRDefault="004825BC" w:rsidP="006D4750"/>
    <w:p w:rsidR="004825BC" w:rsidRDefault="004825BC" w:rsidP="006D4750"/>
    <w:p w:rsidR="004825BC" w:rsidRDefault="004825BC" w:rsidP="006D4750"/>
    <w:p w:rsidR="004825BC" w:rsidRDefault="004825BC" w:rsidP="006D4750"/>
    <w:p w:rsidR="004825BC" w:rsidRDefault="004825BC" w:rsidP="006D4750"/>
    <w:p w:rsidR="004825BC" w:rsidRDefault="004825BC" w:rsidP="006D4750"/>
    <w:p w:rsidR="004825BC" w:rsidRPr="0099628A" w:rsidRDefault="0032177F" w:rsidP="004825BC">
      <w:pPr>
        <w:overflowPunct/>
        <w:autoSpaceDE/>
        <w:autoSpaceDN/>
        <w:adjustRightInd/>
        <w:jc w:val="center"/>
        <w:textAlignment w:val="auto"/>
        <w:rPr>
          <w:rFonts w:cs="Arial"/>
          <w:b/>
          <w:szCs w:val="24"/>
        </w:rPr>
      </w:pPr>
      <w:bookmarkStart w:id="0" w:name="_GoBack"/>
      <w:bookmarkEnd w:id="0"/>
      <w:r w:rsidRPr="0099628A">
        <w:rPr>
          <w:rFonts w:cs="Arial"/>
          <w:b/>
          <w:szCs w:val="24"/>
        </w:rPr>
        <w:t xml:space="preserve">ZAKRES CZYNNOŚCI PRACOWNIKA OCHRONY </w:t>
      </w:r>
    </w:p>
    <w:p w:rsidR="004825BC" w:rsidRPr="00354709" w:rsidRDefault="0032177F" w:rsidP="004825BC">
      <w:pPr>
        <w:overflowPunct/>
        <w:autoSpaceDE/>
        <w:autoSpaceDN/>
        <w:adjustRightInd/>
        <w:jc w:val="center"/>
        <w:textAlignment w:val="auto"/>
        <w:rPr>
          <w:rFonts w:cs="Arial"/>
          <w:b/>
          <w:sz w:val="20"/>
        </w:rPr>
      </w:pPr>
      <w:r w:rsidRPr="0099628A">
        <w:rPr>
          <w:rFonts w:cs="Arial"/>
          <w:b/>
          <w:szCs w:val="24"/>
        </w:rPr>
        <w:lastRenderedPageBreak/>
        <w:t>ŚWIADCZĄCEGO USŁUGĘ CAŁODOBOWO</w:t>
      </w:r>
    </w:p>
    <w:p w:rsidR="004825BC" w:rsidRPr="00354709" w:rsidRDefault="004825BC" w:rsidP="004825BC">
      <w:pPr>
        <w:overflowPunct/>
        <w:autoSpaceDE/>
        <w:autoSpaceDN/>
        <w:adjustRightInd/>
        <w:spacing w:line="360" w:lineRule="auto"/>
        <w:jc w:val="both"/>
        <w:textAlignment w:val="auto"/>
        <w:rPr>
          <w:rFonts w:cs="Arial"/>
          <w:sz w:val="20"/>
          <w:u w:val="single"/>
        </w:rPr>
      </w:pPr>
    </w:p>
    <w:p w:rsidR="004825BC" w:rsidRPr="00354709" w:rsidRDefault="004825BC" w:rsidP="004825BC">
      <w:pPr>
        <w:overflowPunct/>
        <w:autoSpaceDE/>
        <w:autoSpaceDN/>
        <w:adjustRightInd/>
        <w:spacing w:line="360" w:lineRule="auto"/>
        <w:jc w:val="both"/>
        <w:textAlignment w:val="auto"/>
        <w:rPr>
          <w:rFonts w:cs="Arial"/>
          <w:sz w:val="20"/>
          <w:u w:val="single"/>
        </w:rPr>
      </w:pPr>
    </w:p>
    <w:p w:rsidR="004825BC" w:rsidRPr="00354709" w:rsidRDefault="004825BC" w:rsidP="004825BC">
      <w:pPr>
        <w:overflowPunct/>
        <w:autoSpaceDE/>
        <w:autoSpaceDN/>
        <w:adjustRightInd/>
        <w:spacing w:line="360" w:lineRule="auto"/>
        <w:jc w:val="both"/>
        <w:textAlignment w:val="auto"/>
        <w:rPr>
          <w:rFonts w:cs="Arial"/>
          <w:sz w:val="20"/>
          <w:u w:val="single"/>
        </w:rPr>
      </w:pPr>
      <w:r w:rsidRPr="00354709">
        <w:rPr>
          <w:rFonts w:cs="Arial"/>
          <w:sz w:val="20"/>
          <w:u w:val="single"/>
        </w:rPr>
        <w:t>Pracownik ochrony zobowiązany jest do bezwzględnego przestrzegania postanowień zawartych w niniejszym zakresie czynności.</w:t>
      </w:r>
    </w:p>
    <w:p w:rsidR="004825BC" w:rsidRPr="00354709" w:rsidRDefault="004825BC" w:rsidP="004825BC">
      <w:pPr>
        <w:overflowPunct/>
        <w:autoSpaceDE/>
        <w:autoSpaceDN/>
        <w:adjustRightInd/>
        <w:jc w:val="both"/>
        <w:textAlignment w:val="auto"/>
        <w:rPr>
          <w:rFonts w:cs="Arial"/>
          <w:szCs w:val="24"/>
        </w:rPr>
      </w:pPr>
    </w:p>
    <w:p w:rsidR="004825BC" w:rsidRPr="00354709" w:rsidRDefault="004825BC" w:rsidP="004825BC">
      <w:pPr>
        <w:numPr>
          <w:ilvl w:val="0"/>
          <w:numId w:val="1"/>
        </w:numPr>
        <w:overflowPunct/>
        <w:autoSpaceDE/>
        <w:autoSpaceDN/>
        <w:adjustRightInd/>
        <w:spacing w:line="360" w:lineRule="auto"/>
        <w:jc w:val="both"/>
        <w:textAlignment w:val="auto"/>
        <w:rPr>
          <w:rFonts w:cs="Arial"/>
          <w:b/>
          <w:sz w:val="20"/>
        </w:rPr>
      </w:pPr>
      <w:r w:rsidRPr="00354709">
        <w:rPr>
          <w:rFonts w:cs="Arial"/>
          <w:b/>
          <w:sz w:val="20"/>
        </w:rPr>
        <w:t>Do podstawowych obowiązków pracownika ochrony na tym stanowisku należy:</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pełna znajomość rozkładu budynku chronionego oraz rozmieszczenia poszczególnych pomieszczeń i instytucji,</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pełna znajomość rozmieszczenia i obsługi w podstawowym zakresie wyłączników głównych: energii elektrycznej, zaworów wodnych, wyłączn</w:t>
      </w:r>
      <w:r w:rsidR="0032177F">
        <w:rPr>
          <w:rFonts w:cs="Arial"/>
          <w:sz w:val="20"/>
        </w:rPr>
        <w:t xml:space="preserve">ików systemów antywłamaniowych </w:t>
      </w:r>
      <w:r w:rsidRPr="00354709">
        <w:rPr>
          <w:rFonts w:cs="Arial"/>
          <w:sz w:val="20"/>
        </w:rPr>
        <w:t>i przeciwpożarowych, itp.</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pełna znajomość rozmieszczenia urządzeń gaśniczych (hydranty, gaśnice) i innych instalacji wpływających na stan bezpieczeństwa ppoż.</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zapoznanie się i przestrzeganie regulaminów i instrukcji obowiązujących w chronionym obiekcie  w zakresie planów ewakuacyjnych, BHP i ppoż.,</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prowadzenie monitoringu sygnałów przesyłanych, gromadzonych i przet</w:t>
      </w:r>
      <w:r w:rsidR="0032177F">
        <w:rPr>
          <w:rFonts w:cs="Arial"/>
          <w:sz w:val="20"/>
        </w:rPr>
        <w:t xml:space="preserve">warzanych </w:t>
      </w:r>
      <w:r w:rsidRPr="00354709">
        <w:rPr>
          <w:rFonts w:cs="Arial"/>
          <w:sz w:val="20"/>
        </w:rPr>
        <w:t xml:space="preserve">w elektronicznych urządzeniach i systemach alarmowych,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ochrona obiektu przed włamaniem, zniszczeniem i kradzieżą mienia,</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nadzorowanie (kontrolowanie) ruchu osobowego interesantów cel</w:t>
      </w:r>
      <w:r w:rsidR="0032177F">
        <w:rPr>
          <w:rFonts w:cs="Arial"/>
          <w:sz w:val="20"/>
        </w:rPr>
        <w:t>em zapewnienia porządku</w:t>
      </w:r>
      <w:r w:rsidRPr="00354709">
        <w:rPr>
          <w:rFonts w:cs="Arial"/>
          <w:sz w:val="20"/>
        </w:rPr>
        <w:t xml:space="preserve"> i spokoju w budynku,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ogólna znajomość zadań i zagadnień realizowanych przez Wydziały Starostwa Powiatowego we Wrocławiu i inne instytucje w budynku,</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 znajomość numerów telefonów do poszczególnych Wydziałów Starostwa Powiatowego we Wrocławiu i innych instytucji w budynku,</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Znajomość położenia i numerów telefonów do ważniejszych instytucji znajdujących na terenie miasta Wrocławia oraz Powiatu </w:t>
      </w:r>
      <w:r>
        <w:rPr>
          <w:rFonts w:cs="Arial"/>
          <w:sz w:val="20"/>
        </w:rPr>
        <w:t>W</w:t>
      </w:r>
      <w:r w:rsidRPr="00354709">
        <w:rPr>
          <w:rFonts w:cs="Arial"/>
          <w:sz w:val="20"/>
        </w:rPr>
        <w:t>rocławskiego,</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Udzielenie w sposób uprzejmy i wyczerpujący rzetelnych informacji interesantom w zakresie wymienionym w pkt. 8-10,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sprawowanie kontroli (poprzez zapytanie) nad legalnością wynoszenia z budynku sprzętu, materiałów i dokumentów,</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sprawowanie kontroli nad infrastrukturą obiektu oraz zapobieganie przed</w:t>
      </w:r>
      <w:r w:rsidR="0032177F">
        <w:rPr>
          <w:rFonts w:cs="Arial"/>
          <w:sz w:val="20"/>
        </w:rPr>
        <w:t xml:space="preserve"> dewastacją</w:t>
      </w:r>
      <w:r w:rsidRPr="00354709">
        <w:rPr>
          <w:rFonts w:cs="Arial"/>
          <w:sz w:val="20"/>
        </w:rPr>
        <w:t xml:space="preserve"> i uszkodzeniem mienia, wewnątrz i na zewnątrz chronionego obiektu,</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zamykanie i otwieranie wszystkich wejść do budynku,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 </w:t>
      </w:r>
      <w:r>
        <w:rPr>
          <w:rFonts w:cs="Arial"/>
          <w:sz w:val="20"/>
        </w:rPr>
        <w:t>nadzorowanie i kontrola</w:t>
      </w:r>
      <w:r w:rsidRPr="00175FCA">
        <w:rPr>
          <w:rFonts w:cs="Arial"/>
          <w:sz w:val="20"/>
        </w:rPr>
        <w:t xml:space="preserve"> </w:t>
      </w:r>
      <w:r w:rsidRPr="00354709">
        <w:rPr>
          <w:rFonts w:cs="Arial"/>
          <w:sz w:val="20"/>
        </w:rPr>
        <w:t>ruchu pojazdów w obrębie chronionego obiektu</w:t>
      </w:r>
      <w:r>
        <w:rPr>
          <w:rFonts w:cs="Arial"/>
          <w:sz w:val="20"/>
        </w:rPr>
        <w:t xml:space="preserve"> w szczególności dotyczącego wjazdu i wyjazdu na parking</w:t>
      </w:r>
      <w:r w:rsidRPr="00354709">
        <w:rPr>
          <w:rFonts w:cs="Arial"/>
          <w:sz w:val="20"/>
        </w:rPr>
        <w:t>,</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informowanie interesantów o położeniu poszczególnych pomieszczeń  i sposobie poruszania się po budynku,</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 udzielanie w razie potrzeby pomocy w poruszaniu się osobom potrzebując</w:t>
      </w:r>
      <w:r w:rsidR="0032177F">
        <w:rPr>
          <w:rFonts w:cs="Arial"/>
          <w:sz w:val="20"/>
        </w:rPr>
        <w:t xml:space="preserve">ym i niepełnosprawnym,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 gospodarka kluczami: wydawanie, przyjmowanie, odnotowywanie czasu ich pobrania i zdawania (wyłącznie osobom do tego uprawnionym),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 sprawdzanie po godzinach pracy stanu zabezpieczeń budynku i jego pomieszczeń, ze szczególnym zwróceniem uwagi na zamknięcie drzwi i okien, zaworów wody w sanitariatach, oświetlenie i system ogrzewania,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ochrona – obserwacja obiektu przed zagrożeniami (zalaniem, pożarem, kradzieżą zniszczeniem lub innymi zdarzeniami losowymi),</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 wykonywanie obchodów chronionego obiektu (wewnątrz, na zewnątrz, parking  i teren wokół budynków) przynajmniej 4 razy w ciągu doby,</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prowadzenie dokumentacji służbowej związanej z tokiem pełnionej służby (książki dyżurów, rejestry, notatki służbowe i raporty),</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dbanie o porządek i ład w obrębie pełnionego posterunku,</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 xml:space="preserve">zgłaszanie administratorowi budynku wszelkich zauważonych nieprawidłowości dotyczących funkcjonowania i bezpieczeństwa na obiekcie,  </w:t>
      </w:r>
    </w:p>
    <w:p w:rsidR="004825BC" w:rsidRPr="00354709" w:rsidRDefault="004825BC" w:rsidP="004825BC">
      <w:pPr>
        <w:numPr>
          <w:ilvl w:val="0"/>
          <w:numId w:val="3"/>
        </w:numPr>
        <w:overflowPunct/>
        <w:autoSpaceDE/>
        <w:autoSpaceDN/>
        <w:adjustRightInd/>
        <w:jc w:val="both"/>
        <w:textAlignment w:val="auto"/>
        <w:rPr>
          <w:rFonts w:cs="Arial"/>
          <w:sz w:val="20"/>
        </w:rPr>
      </w:pPr>
      <w:r w:rsidRPr="00354709">
        <w:rPr>
          <w:rFonts w:cs="Arial"/>
          <w:sz w:val="20"/>
        </w:rPr>
        <w:t>wykonywanie poleceń Zamawiającego związanych z należytym wykonaniem umowy.</w:t>
      </w:r>
    </w:p>
    <w:p w:rsidR="004825BC" w:rsidRPr="00354709" w:rsidRDefault="004825BC" w:rsidP="004825BC">
      <w:pPr>
        <w:overflowPunct/>
        <w:autoSpaceDE/>
        <w:autoSpaceDN/>
        <w:adjustRightInd/>
        <w:jc w:val="both"/>
        <w:textAlignment w:val="auto"/>
        <w:rPr>
          <w:rFonts w:cs="Arial"/>
          <w:sz w:val="20"/>
        </w:rPr>
      </w:pPr>
    </w:p>
    <w:p w:rsidR="004825BC" w:rsidRPr="00354709" w:rsidRDefault="004825BC" w:rsidP="004825BC">
      <w:pPr>
        <w:numPr>
          <w:ilvl w:val="0"/>
          <w:numId w:val="1"/>
        </w:numPr>
        <w:overflowPunct/>
        <w:autoSpaceDE/>
        <w:autoSpaceDN/>
        <w:adjustRightInd/>
        <w:jc w:val="both"/>
        <w:textAlignment w:val="auto"/>
        <w:rPr>
          <w:rFonts w:cs="Arial"/>
          <w:sz w:val="20"/>
        </w:rPr>
      </w:pPr>
      <w:r w:rsidRPr="00354709">
        <w:rPr>
          <w:rFonts w:cs="Arial"/>
          <w:b/>
          <w:sz w:val="20"/>
        </w:rPr>
        <w:t>Ponadto, w przypadku:</w:t>
      </w:r>
    </w:p>
    <w:p w:rsidR="004825BC" w:rsidRPr="00354709" w:rsidRDefault="004825BC" w:rsidP="004825BC">
      <w:pPr>
        <w:numPr>
          <w:ilvl w:val="0"/>
          <w:numId w:val="2"/>
        </w:numPr>
        <w:overflowPunct/>
        <w:autoSpaceDE/>
        <w:autoSpaceDN/>
        <w:adjustRightInd/>
        <w:jc w:val="both"/>
        <w:textAlignment w:val="auto"/>
        <w:rPr>
          <w:rFonts w:cs="Arial"/>
          <w:sz w:val="20"/>
        </w:rPr>
      </w:pPr>
      <w:r w:rsidRPr="00354709">
        <w:rPr>
          <w:rFonts w:cs="Arial"/>
          <w:sz w:val="20"/>
        </w:rPr>
        <w:lastRenderedPageBreak/>
        <w:t>stwierdzenia kradzieży lub próby jej dokonania dążyć do ujęcia sprawców jeśli nie pociąga to za sobą ryzyka utraty zdrowia lub życia, przekazania policji i zabezpieczenia miejsca zdarzenia przed zatarciem śladów przestępstwa,</w:t>
      </w:r>
    </w:p>
    <w:p w:rsidR="004825BC" w:rsidRPr="00354709" w:rsidRDefault="004825BC" w:rsidP="004825BC">
      <w:pPr>
        <w:numPr>
          <w:ilvl w:val="0"/>
          <w:numId w:val="2"/>
        </w:numPr>
        <w:overflowPunct/>
        <w:autoSpaceDE/>
        <w:autoSpaceDN/>
        <w:adjustRightInd/>
        <w:jc w:val="both"/>
        <w:textAlignment w:val="auto"/>
        <w:rPr>
          <w:rFonts w:cs="Arial"/>
          <w:sz w:val="20"/>
        </w:rPr>
      </w:pPr>
      <w:r w:rsidRPr="00354709">
        <w:rPr>
          <w:rFonts w:cs="Arial"/>
          <w:sz w:val="20"/>
        </w:rPr>
        <w:t>stwierdzenia działań mających na celu naruszenie bezpieczeństwa i porządku oraz w przypadku stwierdzenia braku uprawnień do przebywania na terenie chronionego obiektu pracownik zobowiązany jest wezwać do opuszczenia obiektu, a w przypadku oporu wezwać policję,</w:t>
      </w:r>
    </w:p>
    <w:p w:rsidR="004825BC" w:rsidRPr="00354709" w:rsidRDefault="004825BC" w:rsidP="004825BC">
      <w:pPr>
        <w:numPr>
          <w:ilvl w:val="0"/>
          <w:numId w:val="2"/>
        </w:numPr>
        <w:overflowPunct/>
        <w:autoSpaceDE/>
        <w:autoSpaceDN/>
        <w:adjustRightInd/>
        <w:jc w:val="both"/>
        <w:textAlignment w:val="auto"/>
        <w:rPr>
          <w:rFonts w:cs="Arial"/>
          <w:sz w:val="20"/>
        </w:rPr>
      </w:pPr>
      <w:r w:rsidRPr="00354709">
        <w:rPr>
          <w:rFonts w:cs="Arial"/>
          <w:sz w:val="20"/>
        </w:rPr>
        <w:t>wystąpienia symptomów zagrożenia zdarzeniami losowymi (np. pożar, zalanie) należy dążyć do ograniczenia zagrożenia poprzez zawiadomienie odpowiednich służb ratowniczych, administratora budynku, przełożonego oraz policję, zabezpieczyć miejsce zdarzenia we własnym zakresie celem udaremnienia dalszego rozprzestrzeniania,</w:t>
      </w:r>
    </w:p>
    <w:p w:rsidR="004825BC" w:rsidRPr="00354709" w:rsidRDefault="004825BC" w:rsidP="004825BC">
      <w:pPr>
        <w:numPr>
          <w:ilvl w:val="0"/>
          <w:numId w:val="2"/>
        </w:numPr>
        <w:overflowPunct/>
        <w:autoSpaceDE/>
        <w:autoSpaceDN/>
        <w:adjustRightInd/>
        <w:jc w:val="both"/>
        <w:textAlignment w:val="auto"/>
        <w:rPr>
          <w:rFonts w:cs="Arial"/>
          <w:sz w:val="20"/>
        </w:rPr>
      </w:pPr>
      <w:r w:rsidRPr="00354709">
        <w:rPr>
          <w:rFonts w:cs="Arial"/>
          <w:sz w:val="20"/>
        </w:rPr>
        <w:t xml:space="preserve">zauważenia u osób przebywających na terenie podlegającym ochronie bezpośredniego zagrożenia zdrowia lub życia (wypadek, zdarzenie), pracownik zobowiązany jest zawiadomić służby ratownicze, administratora budynku i udzielać pierwszej pomocy do czasu przyjazdu pogotowia.  </w:t>
      </w:r>
    </w:p>
    <w:p w:rsidR="004825BC" w:rsidRPr="00354709" w:rsidRDefault="004825BC" w:rsidP="004825BC">
      <w:pPr>
        <w:overflowPunct/>
        <w:autoSpaceDE/>
        <w:autoSpaceDN/>
        <w:adjustRightInd/>
        <w:jc w:val="both"/>
        <w:textAlignment w:val="auto"/>
        <w:rPr>
          <w:rFonts w:cs="Arial"/>
          <w:szCs w:val="24"/>
        </w:rPr>
      </w:pPr>
    </w:p>
    <w:p w:rsidR="004825BC" w:rsidRDefault="004825BC" w:rsidP="006D4750"/>
    <w:sectPr w:rsidR="004825BC" w:rsidSect="0032177F">
      <w:footerReference w:type="default" r:id="rId7"/>
      <w:pgSz w:w="11906" w:h="16838"/>
      <w:pgMar w:top="709" w:right="1417" w:bottom="993" w:left="1417" w:header="708"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1DA" w:rsidRDefault="000261DA" w:rsidP="00A84238">
      <w:r>
        <w:separator/>
      </w:r>
    </w:p>
  </w:endnote>
  <w:endnote w:type="continuationSeparator" w:id="0">
    <w:p w:rsidR="000261DA" w:rsidRDefault="000261DA" w:rsidP="00A8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932201"/>
      <w:docPartObj>
        <w:docPartGallery w:val="Page Numbers (Bottom of Page)"/>
        <w:docPartUnique/>
      </w:docPartObj>
    </w:sdtPr>
    <w:sdtEndPr>
      <w:rPr>
        <w:sz w:val="18"/>
        <w:szCs w:val="18"/>
      </w:rPr>
    </w:sdtEndPr>
    <w:sdtContent>
      <w:p w:rsidR="00A84238" w:rsidRPr="00A84238" w:rsidRDefault="00A84238">
        <w:pPr>
          <w:pStyle w:val="Stopka"/>
          <w:jc w:val="right"/>
          <w:rPr>
            <w:sz w:val="18"/>
            <w:szCs w:val="18"/>
          </w:rPr>
        </w:pPr>
        <w:r w:rsidRPr="00A84238">
          <w:rPr>
            <w:sz w:val="18"/>
            <w:szCs w:val="18"/>
          </w:rPr>
          <w:fldChar w:fldCharType="begin"/>
        </w:r>
        <w:r w:rsidRPr="00A84238">
          <w:rPr>
            <w:sz w:val="18"/>
            <w:szCs w:val="18"/>
          </w:rPr>
          <w:instrText>PAGE   \* MERGEFORMAT</w:instrText>
        </w:r>
        <w:r w:rsidRPr="00A84238">
          <w:rPr>
            <w:sz w:val="18"/>
            <w:szCs w:val="18"/>
          </w:rPr>
          <w:fldChar w:fldCharType="separate"/>
        </w:r>
        <w:r w:rsidR="0032177F">
          <w:rPr>
            <w:noProof/>
            <w:sz w:val="18"/>
            <w:szCs w:val="18"/>
          </w:rPr>
          <w:t>7</w:t>
        </w:r>
        <w:r w:rsidRPr="00A84238">
          <w:rPr>
            <w:sz w:val="18"/>
            <w:szCs w:val="18"/>
          </w:rPr>
          <w:fldChar w:fldCharType="end"/>
        </w:r>
      </w:p>
    </w:sdtContent>
  </w:sdt>
  <w:p w:rsidR="00A84238" w:rsidRDefault="00A842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1DA" w:rsidRDefault="000261DA" w:rsidP="00A84238">
      <w:r>
        <w:separator/>
      </w:r>
    </w:p>
  </w:footnote>
  <w:footnote w:type="continuationSeparator" w:id="0">
    <w:p w:rsidR="000261DA" w:rsidRDefault="000261DA" w:rsidP="00A8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2431"/>
    <w:multiLevelType w:val="hybridMultilevel"/>
    <w:tmpl w:val="6F160070"/>
    <w:lvl w:ilvl="0" w:tplc="093E0826">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F126039"/>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36C5CB6"/>
    <w:multiLevelType w:val="hybridMultilevel"/>
    <w:tmpl w:val="1E26D816"/>
    <w:lvl w:ilvl="0" w:tplc="E0BC0F8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B332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D26098"/>
    <w:multiLevelType w:val="multilevel"/>
    <w:tmpl w:val="041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BDC58F6"/>
    <w:multiLevelType w:val="hybridMultilevel"/>
    <w:tmpl w:val="290AB1C2"/>
    <w:lvl w:ilvl="0" w:tplc="9A74DB42">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36A51570"/>
    <w:multiLevelType w:val="hybridMultilevel"/>
    <w:tmpl w:val="55A4E034"/>
    <w:lvl w:ilvl="0" w:tplc="E0BC0F8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23C50"/>
    <w:multiLevelType w:val="hybridMultilevel"/>
    <w:tmpl w:val="11F67CFA"/>
    <w:lvl w:ilvl="0" w:tplc="E0BC0F82">
      <w:start w:val="1"/>
      <w:numFmt w:val="bullet"/>
      <w:lvlText w:val=""/>
      <w:lvlJc w:val="left"/>
      <w:pPr>
        <w:tabs>
          <w:tab w:val="num" w:pos="360"/>
        </w:tabs>
        <w:ind w:left="360" w:hanging="360"/>
      </w:pPr>
      <w:rPr>
        <w:rFonts w:ascii="Wingdings" w:hAnsi="Wingdings" w:hint="default"/>
      </w:rPr>
    </w:lvl>
    <w:lvl w:ilvl="1" w:tplc="E0BC0F82">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2476194"/>
    <w:multiLevelType w:val="hybridMultilevel"/>
    <w:tmpl w:val="88DA8BCA"/>
    <w:lvl w:ilvl="0" w:tplc="E0BC0F82">
      <w:start w:val="1"/>
      <w:numFmt w:val="bullet"/>
      <w:lvlText w:val=""/>
      <w:lvlJc w:val="left"/>
      <w:pPr>
        <w:tabs>
          <w:tab w:val="num" w:pos="360"/>
        </w:tabs>
        <w:ind w:left="360" w:hanging="360"/>
      </w:pPr>
      <w:rPr>
        <w:rFonts w:ascii="Wingdings" w:hAnsi="Wingdings" w:hint="default"/>
      </w:rPr>
    </w:lvl>
    <w:lvl w:ilvl="1" w:tplc="E0BC0F82">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5A285A"/>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6614D16"/>
    <w:multiLevelType w:val="hybridMultilevel"/>
    <w:tmpl w:val="EC063F10"/>
    <w:lvl w:ilvl="0" w:tplc="0415000F">
      <w:start w:val="1"/>
      <w:numFmt w:val="decimal"/>
      <w:lvlText w:val="%1."/>
      <w:lvlJc w:val="left"/>
      <w:pPr>
        <w:tabs>
          <w:tab w:val="num" w:pos="360"/>
        </w:tabs>
        <w:ind w:left="360" w:hanging="360"/>
      </w:pPr>
    </w:lvl>
    <w:lvl w:ilvl="1" w:tplc="E0BC0F82">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66B469B"/>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C9E12B5"/>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FAD438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806787C"/>
    <w:multiLevelType w:val="hybridMultilevel"/>
    <w:tmpl w:val="EA16EBAE"/>
    <w:lvl w:ilvl="0" w:tplc="E0BC0F82">
      <w:start w:val="1"/>
      <w:numFmt w:val="bullet"/>
      <w:lvlText w:val=""/>
      <w:lvlJc w:val="left"/>
      <w:pPr>
        <w:tabs>
          <w:tab w:val="num" w:pos="360"/>
        </w:tabs>
        <w:ind w:left="360" w:hanging="360"/>
      </w:pPr>
      <w:rPr>
        <w:rFonts w:ascii="Wingdings" w:hAnsi="Wingding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B9B6C1E"/>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4DF540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4DF5C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9CC4F6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9E0488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AE32E95"/>
    <w:multiLevelType w:val="hybridMultilevel"/>
    <w:tmpl w:val="ADE487C4"/>
    <w:lvl w:ilvl="0" w:tplc="A3E2A6A4">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C191C18"/>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D0A3BFF"/>
    <w:multiLevelType w:val="hybridMultilevel"/>
    <w:tmpl w:val="21505158"/>
    <w:lvl w:ilvl="0" w:tplc="E0BC0F8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0"/>
  </w:num>
  <w:num w:numId="4">
    <w:abstractNumId w:val="12"/>
  </w:num>
  <w:num w:numId="5">
    <w:abstractNumId w:val="13"/>
  </w:num>
  <w:num w:numId="6">
    <w:abstractNumId w:val="16"/>
  </w:num>
  <w:num w:numId="7">
    <w:abstractNumId w:val="19"/>
  </w:num>
  <w:num w:numId="8">
    <w:abstractNumId w:val="17"/>
  </w:num>
  <w:num w:numId="9">
    <w:abstractNumId w:val="3"/>
  </w:num>
  <w:num w:numId="10">
    <w:abstractNumId w:val="11"/>
  </w:num>
  <w:num w:numId="11">
    <w:abstractNumId w:val="21"/>
  </w:num>
  <w:num w:numId="12">
    <w:abstractNumId w:val="1"/>
  </w:num>
  <w:num w:numId="13">
    <w:abstractNumId w:val="18"/>
  </w:num>
  <w:num w:numId="14">
    <w:abstractNumId w:val="15"/>
  </w:num>
  <w:num w:numId="15">
    <w:abstractNumId w:val="4"/>
  </w:num>
  <w:num w:numId="16">
    <w:abstractNumId w:val="9"/>
  </w:num>
  <w:num w:numId="17">
    <w:abstractNumId w:val="10"/>
  </w:num>
  <w:num w:numId="18">
    <w:abstractNumId w:val="6"/>
  </w:num>
  <w:num w:numId="19">
    <w:abstractNumId w:val="22"/>
  </w:num>
  <w:num w:numId="20">
    <w:abstractNumId w:val="2"/>
  </w:num>
  <w:num w:numId="21">
    <w:abstractNumId w:val="14"/>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50"/>
    <w:rsid w:val="000261DA"/>
    <w:rsid w:val="000D5B39"/>
    <w:rsid w:val="0032177F"/>
    <w:rsid w:val="004825BC"/>
    <w:rsid w:val="00496CD4"/>
    <w:rsid w:val="006D4750"/>
    <w:rsid w:val="00A06DF3"/>
    <w:rsid w:val="00A84238"/>
    <w:rsid w:val="00C11A64"/>
    <w:rsid w:val="00F0206D"/>
    <w:rsid w:val="00FB6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D2967"/>
  <w15:docId w15:val="{8F2C63F6-4C7D-451B-8C60-E49E3E64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4750"/>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4238"/>
    <w:pPr>
      <w:tabs>
        <w:tab w:val="center" w:pos="4536"/>
        <w:tab w:val="right" w:pos="9072"/>
      </w:tabs>
    </w:pPr>
  </w:style>
  <w:style w:type="character" w:customStyle="1" w:styleId="NagwekZnak">
    <w:name w:val="Nagłówek Znak"/>
    <w:basedOn w:val="Domylnaczcionkaakapitu"/>
    <w:link w:val="Nagwek"/>
    <w:uiPriority w:val="99"/>
    <w:rsid w:val="00A84238"/>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A84238"/>
    <w:pPr>
      <w:tabs>
        <w:tab w:val="center" w:pos="4536"/>
        <w:tab w:val="right" w:pos="9072"/>
      </w:tabs>
    </w:pPr>
  </w:style>
  <w:style w:type="character" w:customStyle="1" w:styleId="StopkaZnak">
    <w:name w:val="Stopka Znak"/>
    <w:basedOn w:val="Domylnaczcionkaakapitu"/>
    <w:link w:val="Stopka"/>
    <w:uiPriority w:val="99"/>
    <w:rsid w:val="00A84238"/>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1954</Words>
  <Characters>11726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lbecla</dc:creator>
  <cp:lastModifiedBy>Katarzyna Jelinek</cp:lastModifiedBy>
  <cp:revision>4</cp:revision>
  <dcterms:created xsi:type="dcterms:W3CDTF">2020-11-03T11:09:00Z</dcterms:created>
  <dcterms:modified xsi:type="dcterms:W3CDTF">2020-11-06T10:17:00Z</dcterms:modified>
</cp:coreProperties>
</file>