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702" w:rsidRPr="00086702" w:rsidRDefault="00086702" w:rsidP="00086702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086702">
        <w:rPr>
          <w:rFonts w:ascii="Arial" w:eastAsia="Times New Roman" w:hAnsi="Arial" w:cs="Arial"/>
          <w:iCs/>
          <w:sz w:val="18"/>
          <w:szCs w:val="18"/>
          <w:lang w:eastAsia="pl-PL"/>
        </w:rPr>
        <w:t>Nr sprawy: SP.ZP.272</w:t>
      </w:r>
      <w:r w:rsidR="00724AC7">
        <w:rPr>
          <w:rFonts w:ascii="Arial" w:eastAsia="Times New Roman" w:hAnsi="Arial" w:cs="Arial"/>
          <w:iCs/>
          <w:sz w:val="18"/>
          <w:szCs w:val="18"/>
          <w:lang w:eastAsia="pl-PL"/>
        </w:rPr>
        <w:t>.1</w:t>
      </w:r>
      <w:r w:rsidR="00C87FB8">
        <w:rPr>
          <w:rFonts w:ascii="Arial" w:eastAsia="Times New Roman" w:hAnsi="Arial" w:cs="Arial"/>
          <w:iCs/>
          <w:sz w:val="18"/>
          <w:szCs w:val="18"/>
          <w:lang w:eastAsia="pl-PL"/>
        </w:rPr>
        <w:t>3</w:t>
      </w:r>
      <w:r w:rsidR="00724AC7">
        <w:rPr>
          <w:rFonts w:ascii="Arial" w:eastAsia="Times New Roman" w:hAnsi="Arial" w:cs="Arial"/>
          <w:iCs/>
          <w:sz w:val="18"/>
          <w:szCs w:val="18"/>
          <w:lang w:eastAsia="pl-PL"/>
        </w:rPr>
        <w:t>.</w:t>
      </w:r>
      <w:r w:rsidRPr="00086702">
        <w:rPr>
          <w:rFonts w:ascii="Arial" w:eastAsia="Times New Roman" w:hAnsi="Arial" w:cs="Arial"/>
          <w:iCs/>
          <w:sz w:val="18"/>
          <w:szCs w:val="18"/>
          <w:lang w:eastAsia="pl-PL"/>
        </w:rPr>
        <w:t>2022.I.DT</w:t>
      </w:r>
    </w:p>
    <w:p w:rsidR="00AA4FC9" w:rsidRDefault="00AA4FC9" w:rsidP="00AA4FC9">
      <w:pPr>
        <w:spacing w:after="0"/>
        <w:rPr>
          <w:rFonts w:ascii="Arial" w:hAnsi="Arial" w:cs="Arial"/>
          <w:b/>
          <w:sz w:val="20"/>
          <w:szCs w:val="20"/>
        </w:rPr>
      </w:pPr>
    </w:p>
    <w:p w:rsidR="00AA4FC9" w:rsidRDefault="00AA4FC9" w:rsidP="00AA4FC9">
      <w:pPr>
        <w:spacing w:after="120" w:line="360" w:lineRule="auto"/>
        <w:jc w:val="right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AA4FC9">
        <w:rPr>
          <w:rFonts w:ascii="Arial" w:hAnsi="Arial" w:cs="Arial"/>
          <w:sz w:val="18"/>
          <w:szCs w:val="18"/>
        </w:rPr>
        <w:t xml:space="preserve">Załącznik nr </w:t>
      </w:r>
      <w:r w:rsidR="00593B4A">
        <w:rPr>
          <w:rFonts w:ascii="Arial" w:hAnsi="Arial" w:cs="Arial"/>
          <w:sz w:val="18"/>
          <w:szCs w:val="18"/>
        </w:rPr>
        <w:t xml:space="preserve">8 </w:t>
      </w:r>
      <w:r w:rsidRPr="00AA4FC9">
        <w:rPr>
          <w:rFonts w:ascii="Arial" w:hAnsi="Arial" w:cs="Arial"/>
          <w:sz w:val="18"/>
          <w:szCs w:val="18"/>
        </w:rPr>
        <w:t>do zapytania ofertowego</w:t>
      </w:r>
    </w:p>
    <w:p w:rsidR="00AA4FC9" w:rsidRPr="00AA4FC9" w:rsidRDefault="00AA4FC9" w:rsidP="00AA4FC9">
      <w:pPr>
        <w:spacing w:after="120" w:line="360" w:lineRule="auto"/>
        <w:jc w:val="right"/>
        <w:rPr>
          <w:rFonts w:ascii="Arial" w:hAnsi="Arial" w:cs="Arial"/>
          <w:sz w:val="18"/>
          <w:szCs w:val="18"/>
        </w:rPr>
      </w:pPr>
    </w:p>
    <w:p w:rsidR="00AA4FC9" w:rsidRDefault="00175820" w:rsidP="00AA4FC9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Oświadczenie</w:t>
      </w:r>
      <w:r w:rsidR="00AA4FC9">
        <w:rPr>
          <w:rFonts w:ascii="Arial" w:hAnsi="Arial" w:cs="Arial"/>
          <w:b/>
          <w:u w:val="single"/>
        </w:rPr>
        <w:t xml:space="preserve"> Wykonawcy </w:t>
      </w:r>
    </w:p>
    <w:p w:rsidR="00AA4FC9" w:rsidRDefault="00AA4FC9" w:rsidP="00AA4FC9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ART. 7 UST. 1 USTAWY </w:t>
      </w:r>
      <w:r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735724" w:rsidRDefault="00735724" w:rsidP="0073572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1"/>
          <w:szCs w:val="21"/>
        </w:rPr>
      </w:pPr>
    </w:p>
    <w:p w:rsidR="00735724" w:rsidRPr="00735724" w:rsidRDefault="00735724" w:rsidP="0073572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35724">
        <w:rPr>
          <w:rFonts w:ascii="Arial" w:hAnsi="Arial" w:cs="Arial"/>
          <w:sz w:val="20"/>
          <w:szCs w:val="20"/>
        </w:rPr>
        <w:t>Nazwa za</w:t>
      </w:r>
      <w:r>
        <w:rPr>
          <w:rFonts w:ascii="Arial" w:hAnsi="Arial" w:cs="Arial"/>
          <w:sz w:val="20"/>
          <w:szCs w:val="20"/>
        </w:rPr>
        <w:t>dania</w:t>
      </w:r>
      <w:r w:rsidRPr="00735724">
        <w:rPr>
          <w:rFonts w:ascii="Arial" w:hAnsi="Arial" w:cs="Arial"/>
          <w:sz w:val="20"/>
          <w:szCs w:val="20"/>
        </w:rPr>
        <w:t xml:space="preserve">: </w:t>
      </w:r>
      <w:r w:rsidRPr="00735724">
        <w:rPr>
          <w:rFonts w:ascii="Arial" w:hAnsi="Arial" w:cs="Arial"/>
          <w:b/>
          <w:bCs/>
          <w:sz w:val="20"/>
          <w:szCs w:val="20"/>
        </w:rPr>
        <w:t>Przebudowa drogi powiatowej nr 1918D w m. Kamień, gm. Długołęka, w zakresie budowy peronu przystankowego i dojścia do przejścia dla pieszych, w systemie „zaprojektuj i wybuduj”</w:t>
      </w:r>
    </w:p>
    <w:p w:rsidR="00735724" w:rsidRDefault="00735724" w:rsidP="00AA4FC9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A4FC9" w:rsidRPr="00DE3328" w:rsidRDefault="00AA4FC9" w:rsidP="00AA4FC9">
      <w:pPr>
        <w:pStyle w:val="NormalnyWeb"/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  <w:vertAlign w:val="superscript"/>
        </w:rPr>
      </w:pPr>
      <w:r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>
        <w:rPr>
          <w:rFonts w:ascii="Arial" w:hAnsi="Arial" w:cs="Arial"/>
          <w:color w:val="222222"/>
          <w:sz w:val="21"/>
          <w:szCs w:val="21"/>
        </w:rPr>
        <w:t>z dnia 13 kwietnia 2022 r.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>
        <w:rPr>
          <w:rFonts w:ascii="Arial" w:hAnsi="Arial" w:cs="Arial"/>
          <w:color w:val="222222"/>
          <w:sz w:val="21"/>
          <w:szCs w:val="21"/>
        </w:rPr>
        <w:t>(Dz. U. poz. 835)</w:t>
      </w:r>
      <w:r w:rsidR="00F17158">
        <w:rPr>
          <w:rFonts w:ascii="Arial" w:hAnsi="Arial" w:cs="Arial"/>
          <w:color w:val="222222"/>
          <w:sz w:val="21"/>
          <w:szCs w:val="21"/>
        </w:rPr>
        <w:t>.</w:t>
      </w:r>
    </w:p>
    <w:p w:rsidR="00F17158" w:rsidRDefault="00F17158" w:rsidP="00F91D6D">
      <w:pPr>
        <w:spacing w:after="0" w:line="240" w:lineRule="auto"/>
        <w:jc w:val="both"/>
        <w:rPr>
          <w:rFonts w:ascii="Arial" w:hAnsi="Arial" w:cs="Arial"/>
          <w:color w:val="222222"/>
          <w:sz w:val="18"/>
          <w:szCs w:val="18"/>
        </w:rPr>
      </w:pPr>
    </w:p>
    <w:p w:rsidR="00F91D6D" w:rsidRPr="00F91D6D" w:rsidRDefault="00F91D6D" w:rsidP="00F91D6D">
      <w:pPr>
        <w:spacing w:after="0" w:line="240" w:lineRule="auto"/>
        <w:jc w:val="both"/>
        <w:rPr>
          <w:rFonts w:ascii="Arial" w:hAnsi="Arial" w:cs="Arial"/>
          <w:color w:val="222222"/>
          <w:sz w:val="18"/>
          <w:szCs w:val="18"/>
        </w:rPr>
      </w:pPr>
      <w:r w:rsidRPr="00F91D6D">
        <w:rPr>
          <w:rFonts w:ascii="Arial" w:hAnsi="Arial" w:cs="Arial"/>
          <w:color w:val="222222"/>
          <w:sz w:val="18"/>
          <w:szCs w:val="18"/>
        </w:rPr>
        <w:t xml:space="preserve">Zgodnie z treścią art. 7 ust. 1 ustawy z dnia 13 kwietnia 2022 r. </w:t>
      </w:r>
      <w:r w:rsidRPr="00F91D6D">
        <w:rPr>
          <w:rFonts w:ascii="Arial" w:hAnsi="Arial" w:cs="Arial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narodowego,  </w:t>
      </w:r>
      <w:r w:rsidRPr="00F91D6D">
        <w:rPr>
          <w:rFonts w:ascii="Arial" w:hAnsi="Arial" w:cs="Arial"/>
          <w:color w:val="222222"/>
          <w:sz w:val="18"/>
          <w:szCs w:val="18"/>
        </w:rPr>
        <w:t xml:space="preserve">z </w:t>
      </w:r>
      <w:r w:rsidRPr="00F91D6D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postępowania o udzielenie zamówienia publicznego lub konkursu prowadzonego na podstawie ustawy Pzp wyklucza się:</w:t>
      </w:r>
    </w:p>
    <w:p w:rsidR="00F91D6D" w:rsidRPr="00F91D6D" w:rsidRDefault="00F91D6D" w:rsidP="00F91D6D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 w:rsidRPr="00F91D6D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F91D6D" w:rsidRPr="00F91D6D" w:rsidRDefault="00F91D6D" w:rsidP="00F91D6D">
      <w:pPr>
        <w:spacing w:after="0" w:line="240" w:lineRule="auto"/>
        <w:jc w:val="both"/>
        <w:rPr>
          <w:rFonts w:ascii="Arial" w:hAnsi="Arial" w:cs="Arial"/>
          <w:color w:val="222222"/>
          <w:sz w:val="18"/>
          <w:szCs w:val="18"/>
        </w:rPr>
      </w:pPr>
      <w:r w:rsidRPr="00F91D6D">
        <w:rPr>
          <w:rFonts w:ascii="Arial" w:hAnsi="Arial" w:cs="Arial"/>
          <w:color w:val="222222"/>
          <w:sz w:val="18"/>
          <w:szCs w:val="18"/>
        </w:rPr>
        <w:t xml:space="preserve">2) </w:t>
      </w:r>
      <w:r w:rsidRPr="00F91D6D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F91D6D" w:rsidRDefault="00F91D6D" w:rsidP="00F17158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 w:rsidRPr="00F91D6D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F17158" w:rsidRPr="00F17158" w:rsidRDefault="00F17158" w:rsidP="00F17158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0"/>
          <w:szCs w:val="10"/>
          <w:lang w:eastAsia="pl-PL"/>
        </w:rPr>
      </w:pPr>
    </w:p>
    <w:p w:rsidR="00AA4FC9" w:rsidRPr="00F91D6D" w:rsidRDefault="00F91D6D">
      <w:pPr>
        <w:rPr>
          <w:rFonts w:ascii="Arial" w:hAnsi="Arial" w:cs="Arial"/>
          <w:b/>
          <w:sz w:val="18"/>
          <w:szCs w:val="18"/>
        </w:rPr>
      </w:pPr>
      <w:r w:rsidRPr="00F91D6D">
        <w:rPr>
          <w:rFonts w:ascii="Arial" w:hAnsi="Arial" w:cs="Arial"/>
          <w:b/>
          <w:sz w:val="18"/>
          <w:szCs w:val="18"/>
        </w:rPr>
        <w:t>Wykluczenie następuje na okres trwania okoliczności wskazanych w pkt. 1-3 powyżej.</w:t>
      </w:r>
    </w:p>
    <w:p w:rsidR="00F91D6D" w:rsidRDefault="00F91D6D">
      <w:pPr>
        <w:rPr>
          <w:rFonts w:ascii="Arial" w:hAnsi="Arial" w:cs="Arial"/>
          <w:sz w:val="18"/>
          <w:szCs w:val="18"/>
        </w:rPr>
      </w:pPr>
    </w:p>
    <w:p w:rsidR="00F91D6D" w:rsidRDefault="00F91D6D">
      <w:pPr>
        <w:rPr>
          <w:rFonts w:ascii="Arial" w:hAnsi="Arial" w:cs="Arial"/>
          <w:sz w:val="18"/>
          <w:szCs w:val="18"/>
        </w:rPr>
      </w:pPr>
    </w:p>
    <w:p w:rsidR="00F91D6D" w:rsidRPr="00F91D6D" w:rsidRDefault="00F91D6D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1"/>
        <w:gridCol w:w="5229"/>
      </w:tblGrid>
      <w:tr w:rsidR="00AA4FC9" w:rsidRPr="00AA4FC9" w:rsidTr="0098022C">
        <w:trPr>
          <w:jc w:val="center"/>
        </w:trPr>
        <w:tc>
          <w:tcPr>
            <w:tcW w:w="4381" w:type="dxa"/>
          </w:tcPr>
          <w:p w:rsidR="00AA4FC9" w:rsidRPr="00AA4FC9" w:rsidRDefault="00AA4FC9" w:rsidP="00AA4FC9">
            <w:pPr>
              <w:widowControl w:val="0"/>
              <w:suppressAutoHyphens/>
              <w:spacing w:after="0" w:line="240" w:lineRule="auto"/>
              <w:ind w:left="360" w:hanging="360"/>
              <w:rPr>
                <w:rFonts w:ascii="Arial" w:eastAsia="Arial Unicode MS" w:hAnsi="Arial" w:cs="Arial"/>
                <w:bCs/>
                <w:kern w:val="1"/>
                <w:sz w:val="20"/>
                <w:szCs w:val="20"/>
              </w:rPr>
            </w:pPr>
            <w:r w:rsidRPr="00AA4FC9">
              <w:rPr>
                <w:rFonts w:ascii="Arial" w:eastAsia="Arial Unicode MS" w:hAnsi="Arial" w:cs="Arial"/>
                <w:bCs/>
                <w:spacing w:val="40"/>
                <w:kern w:val="1"/>
                <w:sz w:val="20"/>
                <w:szCs w:val="20"/>
              </w:rPr>
              <w:t>...................</w:t>
            </w:r>
            <w:r w:rsidRPr="00AA4FC9">
              <w:rPr>
                <w:rFonts w:ascii="Arial" w:eastAsia="Arial Unicode MS" w:hAnsi="Arial" w:cs="Arial"/>
                <w:bCs/>
                <w:kern w:val="1"/>
                <w:sz w:val="20"/>
                <w:szCs w:val="20"/>
              </w:rPr>
              <w:t>, dnia.............</w:t>
            </w:r>
          </w:p>
        </w:tc>
        <w:tc>
          <w:tcPr>
            <w:tcW w:w="5229" w:type="dxa"/>
          </w:tcPr>
          <w:p w:rsidR="00AA4FC9" w:rsidRPr="00AA4FC9" w:rsidRDefault="00AA4FC9" w:rsidP="00AA4FC9">
            <w:pPr>
              <w:widowControl w:val="0"/>
              <w:suppressAutoHyphens/>
              <w:spacing w:after="0" w:line="240" w:lineRule="auto"/>
              <w:ind w:left="360" w:hanging="360"/>
              <w:jc w:val="center"/>
              <w:rPr>
                <w:rFonts w:ascii="Arial" w:eastAsia="Arial Unicode MS" w:hAnsi="Arial" w:cs="Arial"/>
                <w:spacing w:val="40"/>
                <w:kern w:val="1"/>
                <w:sz w:val="20"/>
                <w:szCs w:val="20"/>
              </w:rPr>
            </w:pPr>
            <w:r w:rsidRPr="00AA4FC9">
              <w:rPr>
                <w:rFonts w:ascii="Arial" w:eastAsia="Arial Unicode MS" w:hAnsi="Arial" w:cs="Arial"/>
                <w:spacing w:val="40"/>
                <w:kern w:val="1"/>
                <w:sz w:val="20"/>
                <w:szCs w:val="20"/>
              </w:rPr>
              <w:t>..........................................</w:t>
            </w:r>
          </w:p>
          <w:p w:rsidR="00AA4FC9" w:rsidRPr="00AA4FC9" w:rsidRDefault="00AA4FC9" w:rsidP="00AA4F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A4F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        podpis i  pieczęć Wykonawcy</w:t>
            </w:r>
          </w:p>
          <w:p w:rsidR="00AA4FC9" w:rsidRPr="00AA4FC9" w:rsidRDefault="00AA4FC9" w:rsidP="00AA4FC9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360" w:hanging="360"/>
              <w:jc w:val="center"/>
              <w:rPr>
                <w:rFonts w:ascii="Arial" w:eastAsia="Arial Unicode MS" w:hAnsi="Arial" w:cs="Arial"/>
                <w:b/>
                <w:i/>
                <w:spacing w:val="20"/>
                <w:kern w:val="1"/>
                <w:sz w:val="20"/>
                <w:szCs w:val="20"/>
              </w:rPr>
            </w:pPr>
            <w:r w:rsidRPr="00AA4F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lub upełnomocnionego przedstawiciela Wykonawcy</w:t>
            </w:r>
          </w:p>
        </w:tc>
      </w:tr>
    </w:tbl>
    <w:p w:rsidR="00DE3328" w:rsidRDefault="00DE3328" w:rsidP="00DE3328"/>
    <w:sectPr w:rsidR="00DE3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FC9" w:rsidRDefault="00AA4FC9" w:rsidP="00AA4FC9">
      <w:pPr>
        <w:spacing w:after="0" w:line="240" w:lineRule="auto"/>
      </w:pPr>
      <w:r>
        <w:separator/>
      </w:r>
    </w:p>
  </w:endnote>
  <w:endnote w:type="continuationSeparator" w:id="0">
    <w:p w:rsidR="00AA4FC9" w:rsidRDefault="00AA4FC9" w:rsidP="00AA4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FC9" w:rsidRDefault="00AA4FC9" w:rsidP="00AA4FC9">
      <w:pPr>
        <w:spacing w:after="0" w:line="240" w:lineRule="auto"/>
      </w:pPr>
      <w:r>
        <w:separator/>
      </w:r>
    </w:p>
  </w:footnote>
  <w:footnote w:type="continuationSeparator" w:id="0">
    <w:p w:rsidR="00AA4FC9" w:rsidRDefault="00AA4FC9" w:rsidP="00AA4F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FC9"/>
    <w:rsid w:val="00086702"/>
    <w:rsid w:val="0015479B"/>
    <w:rsid w:val="00175820"/>
    <w:rsid w:val="002C18F3"/>
    <w:rsid w:val="003A1513"/>
    <w:rsid w:val="004B7CC4"/>
    <w:rsid w:val="00593B4A"/>
    <w:rsid w:val="005B28EC"/>
    <w:rsid w:val="0065441C"/>
    <w:rsid w:val="00724AC7"/>
    <w:rsid w:val="00735724"/>
    <w:rsid w:val="008C535C"/>
    <w:rsid w:val="00AA4FC9"/>
    <w:rsid w:val="00C87FB8"/>
    <w:rsid w:val="00DD77BD"/>
    <w:rsid w:val="00DE3328"/>
    <w:rsid w:val="00DE678F"/>
    <w:rsid w:val="00E25561"/>
    <w:rsid w:val="00E3757A"/>
    <w:rsid w:val="00EE417C"/>
    <w:rsid w:val="00F17158"/>
    <w:rsid w:val="00F45ACE"/>
    <w:rsid w:val="00F91D6D"/>
    <w:rsid w:val="00FA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3D8B0"/>
  <w15:chartTrackingRefBased/>
  <w15:docId w15:val="{2ABFC8D6-345C-4521-8CB5-26164B4FD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4FC9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A4FC9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4FC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91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1D6D"/>
  </w:style>
  <w:style w:type="paragraph" w:styleId="Stopka">
    <w:name w:val="footer"/>
    <w:basedOn w:val="Normalny"/>
    <w:link w:val="StopkaZnak"/>
    <w:uiPriority w:val="99"/>
    <w:unhideWhenUsed/>
    <w:rsid w:val="00F91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1D6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332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332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1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Brzezińska</dc:creator>
  <cp:keywords/>
  <dc:description/>
  <cp:lastModifiedBy>Justyna Brzezińska</cp:lastModifiedBy>
  <cp:revision>3</cp:revision>
  <cp:lastPrinted>2022-05-16T06:58:00Z</cp:lastPrinted>
  <dcterms:created xsi:type="dcterms:W3CDTF">2022-06-13T08:51:00Z</dcterms:created>
  <dcterms:modified xsi:type="dcterms:W3CDTF">2022-06-22T12:47:00Z</dcterms:modified>
</cp:coreProperties>
</file>