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AD" w:rsidRDefault="009143AD" w:rsidP="009143AD">
      <w:pPr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Załącznik 6.8. do SIWZ</w:t>
      </w:r>
    </w:p>
    <w:p w:rsidR="009143AD" w:rsidRDefault="009143AD" w:rsidP="009143A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SP.ZP.272.14.2019.II.DT</w:t>
      </w:r>
    </w:p>
    <w:p w:rsidR="009143AD" w:rsidRPr="009143AD" w:rsidRDefault="009143AD" w:rsidP="009143A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1831CD" w:rsidRDefault="001831C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9143AD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 xml:space="preserve">OPIS PRZEDMIOTU ZAMÓWIENIA </w:t>
      </w:r>
    </w:p>
    <w:p w:rsidR="009143AD" w:rsidRDefault="009143AD" w:rsidP="009143AD">
      <w:pPr>
        <w:pStyle w:val="Nagwek"/>
        <w:jc w:val="both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9143AD" w:rsidRDefault="009143AD" w:rsidP="009143AD">
      <w:pPr>
        <w:pStyle w:val="Nagwek"/>
        <w:jc w:val="center"/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</w:pPr>
      <w:r w:rsidRPr="009143AD">
        <w:rPr>
          <w:rFonts w:ascii="Arial" w:hAnsi="Arial" w:cs="Arial"/>
          <w:b/>
          <w:color w:val="000000" w:themeColor="text1"/>
          <w:sz w:val="32"/>
          <w:szCs w:val="32"/>
        </w:rPr>
        <w:t xml:space="preserve">ZADANIE 8 - </w:t>
      </w:r>
      <w:r w:rsidRPr="009143AD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 xml:space="preserve">Modernizacja drogi powiatowej nr 1341D </w:t>
      </w:r>
    </w:p>
    <w:p w:rsidR="009143AD" w:rsidRDefault="009143AD" w:rsidP="009143AD">
      <w:pPr>
        <w:pStyle w:val="Nagwek"/>
        <w:jc w:val="center"/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</w:pPr>
      <w:r w:rsidRPr="009143AD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 xml:space="preserve">na odcinku  dł. ok. 1,305 km od obrębu skrzyżowania z drogą </w:t>
      </w:r>
    </w:p>
    <w:p w:rsidR="009143AD" w:rsidRPr="009143AD" w:rsidRDefault="009143AD" w:rsidP="009143AD">
      <w:pPr>
        <w:pStyle w:val="Nagwek"/>
        <w:jc w:val="center"/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</w:pPr>
      <w:r w:rsidRPr="009143AD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>nr 1911D w m. Łosice do wiaduktu  drogi S-8 w m. Budziwojowice, gmina Długołęka.</w:t>
      </w:r>
    </w:p>
    <w:p w:rsidR="009143AD" w:rsidRPr="009143AD" w:rsidRDefault="009143AD" w:rsidP="009143AD">
      <w:pPr>
        <w:pStyle w:val="Nagwek"/>
        <w:ind w:left="426"/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</w:pPr>
    </w:p>
    <w:p w:rsidR="009143AD" w:rsidRP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9143AD" w:rsidRP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9143AD" w:rsidRP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Default="009143A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143AD" w:rsidRPr="00736096" w:rsidRDefault="009143A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36096">
        <w:rPr>
          <w:rFonts w:ascii="Arial" w:hAnsi="Arial" w:cs="Arial"/>
          <w:bCs/>
          <w:color w:val="000000" w:themeColor="text1"/>
          <w:sz w:val="20"/>
          <w:szCs w:val="20"/>
        </w:rPr>
        <w:t>Opracował: Tadeusz Wojciechowski</w:t>
      </w:r>
    </w:p>
    <w:p w:rsidR="009143AD" w:rsidRPr="00736096" w:rsidRDefault="009143AD" w:rsidP="009143AD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36096">
        <w:rPr>
          <w:rFonts w:ascii="Arial" w:hAnsi="Arial" w:cs="Arial"/>
          <w:bCs/>
          <w:color w:val="000000" w:themeColor="text1"/>
          <w:sz w:val="20"/>
          <w:szCs w:val="20"/>
        </w:rPr>
        <w:t>Wydział Dróg i Transportu</w:t>
      </w:r>
    </w:p>
    <w:p w:rsidR="009143AD" w:rsidRPr="00736096" w:rsidRDefault="009143AD" w:rsidP="009143AD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36096">
        <w:rPr>
          <w:rFonts w:ascii="Arial" w:hAnsi="Arial" w:cs="Arial"/>
          <w:color w:val="000000" w:themeColor="text1"/>
          <w:sz w:val="20"/>
          <w:szCs w:val="20"/>
        </w:rPr>
        <w:t>Wrocław, 10.04.2019r.</w:t>
      </w:r>
    </w:p>
    <w:p w:rsidR="009143AD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143AD" w:rsidRPr="00736096" w:rsidRDefault="009143A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1831CD" w:rsidRPr="009143AD" w:rsidRDefault="001831CD" w:rsidP="009143AD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INWESTOR</w:t>
      </w: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9143AD">
        <w:rPr>
          <w:rFonts w:ascii="Arial" w:hAnsi="Arial" w:cs="Arial"/>
          <w:color w:val="000000" w:themeColor="text1"/>
          <w:sz w:val="20"/>
          <w:szCs w:val="20"/>
        </w:rPr>
        <w:t>Powiat Wrocławski, ul. T. Kościuszki 131, 50-440 Wrocław.</w:t>
      </w:r>
    </w:p>
    <w:p w:rsidR="009143AD" w:rsidRPr="009143AD" w:rsidRDefault="009143AD" w:rsidP="009143AD">
      <w:pPr>
        <w:pStyle w:val="Akapitzlist"/>
        <w:spacing w:line="276" w:lineRule="auto"/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831CD" w:rsidRPr="009143AD" w:rsidRDefault="001831CD" w:rsidP="009143AD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NAZWA ZADANIA</w:t>
      </w:r>
    </w:p>
    <w:p w:rsidR="00EF1911" w:rsidRPr="009143AD" w:rsidRDefault="00EF1911" w:rsidP="009143AD">
      <w:pPr>
        <w:pStyle w:val="Nagwek"/>
        <w:ind w:left="426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ZADANIE 8 -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143AD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Modernizacja drogi powiatowej nr 1341D na odcinku  dł. ok. 1,305 km od obrębu skrzyżowania z drogą nr 1911D w m. </w:t>
      </w:r>
      <w:r w:rsidRPr="009143AD">
        <w:rPr>
          <w:rFonts w:ascii="Arial" w:eastAsia="Calibri" w:hAnsi="Arial" w:cs="Arial"/>
          <w:b/>
          <w:color w:val="000000" w:themeColor="text1"/>
          <w:sz w:val="20"/>
          <w:szCs w:val="20"/>
          <w:lang w:eastAsia="en-US"/>
        </w:rPr>
        <w:t>Łosice</w:t>
      </w:r>
      <w:r w:rsidRPr="009143AD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do wiaduktu  drogi S-8 w m. Budziwojowice, gmina Długołęka.</w:t>
      </w:r>
    </w:p>
    <w:p w:rsidR="007C5E06" w:rsidRPr="009143AD" w:rsidRDefault="007C5E06" w:rsidP="009143AD">
      <w:pPr>
        <w:pStyle w:val="Nagwek"/>
        <w:ind w:left="426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:rsidR="001831CD" w:rsidRPr="009143AD" w:rsidRDefault="001831CD" w:rsidP="009143AD">
      <w:pPr>
        <w:numPr>
          <w:ilvl w:val="0"/>
          <w:numId w:val="12"/>
        </w:numPr>
        <w:spacing w:line="276" w:lineRule="auto"/>
        <w:ind w:left="357" w:hanging="357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PRZEDMIOT ZAMÓWIENIA</w:t>
      </w:r>
    </w:p>
    <w:p w:rsidR="00820D82" w:rsidRPr="009143AD" w:rsidRDefault="00820D82" w:rsidP="009143AD">
      <w:pPr>
        <w:pStyle w:val="Akapitzlist"/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Przedmiotem zamówienia jest wykonanie modernizacji nawierzchni drogi w celu p</w:t>
      </w:r>
      <w:r w:rsidRPr="009143AD">
        <w:rPr>
          <w:rFonts w:ascii="Arial" w:hAnsi="Arial" w:cs="Arial"/>
          <w:bCs/>
          <w:color w:val="000000" w:themeColor="text1"/>
          <w:sz w:val="20"/>
          <w:szCs w:val="20"/>
        </w:rPr>
        <w:t xml:space="preserve">olepszenia parametrów technicznych drogi powiatowej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Pr="009143AD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1341D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na odcinku dł. ok. 1,305km </w:t>
      </w:r>
      <w:r w:rsidRPr="009143AD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od obrębu skrzyżowania z drogą nr 1911D w m. Łosice do działki 87/5 dr - wiaduktu drogi S-8 w m. Budziwojowice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, gmina Długołęka.</w:t>
      </w:r>
    </w:p>
    <w:p w:rsidR="00820D82" w:rsidRPr="009143AD" w:rsidRDefault="00BC4E54" w:rsidP="009143AD">
      <w:pPr>
        <w:pStyle w:val="Akapitzlist4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Modernizacja</w:t>
      </w:r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 wykonan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a</w:t>
      </w:r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 będzie na istniejących szerokościach jezdni, zjazdów i poboczy w pasie drogowym (w </w:t>
      </w:r>
      <w:r w:rsidR="00820D82" w:rsidRPr="009143AD">
        <w:rPr>
          <w:rFonts w:ascii="Arial" w:eastAsia="Calibri" w:hAnsi="Arial" w:cs="Arial"/>
          <w:color w:val="000000" w:themeColor="text1"/>
          <w:sz w:val="20"/>
          <w:szCs w:val="20"/>
        </w:rPr>
        <w:t>działce nr 58 dr obręb Łosice oraz w działce nr 67/2 obrębu Budziwojowice, gmina Długołęka</w:t>
      </w:r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).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Modernizacja p</w:t>
      </w:r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>olegać będzie na sfrezowaniu istniejącej nawierzchni bitumicznej jezdni na całej istniejącej jej szerokości i na długości odcinka drogi – 1510mb, a następnie ułożeniu na całym odcinku warstwy  wiążąco-profilującej z mieszanki  mineralno-asfaltowej AC11W  50/70 o grubości                                        po zagęszczeniu ok. 4cm (tj. w ilości 100 kg/m</w:t>
      </w:r>
      <w:r w:rsidR="00820D82" w:rsidRPr="009143AD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) oraz na ułożeniu warstwy ścieralnej z mieszanki mineralno-asfaltowej AC 11S 50/70 o grubości po zagęszczeniu 4cm. W granicach pasa drogowego drogi 1341D wysokościowo dopasować istniejące zjazdy do posesji i na pola, następująco: zjazdy wykonane      z masy bitumicznej należy sfrezować technologicznie o gr. </w:t>
      </w:r>
      <w:smartTag w:uri="urn:schemas-microsoft-com:office:smarttags" w:element="metricconverter">
        <w:smartTagPr>
          <w:attr w:name="ProductID" w:val="4 cm"/>
        </w:smartTagPr>
        <w:r w:rsidR="00820D82" w:rsidRPr="009143AD">
          <w:rPr>
            <w:rFonts w:ascii="Arial" w:hAnsi="Arial" w:cs="Arial"/>
            <w:color w:val="000000" w:themeColor="text1"/>
            <w:sz w:val="20"/>
            <w:szCs w:val="20"/>
          </w:rPr>
          <w:t>4 cm</w:t>
        </w:r>
      </w:smartTag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 na dł. ok. 2m do </w:t>
      </w:r>
      <w:smartTag w:uri="urn:schemas-microsoft-com:office:smarttags" w:element="metricconverter">
        <w:smartTagPr>
          <w:attr w:name="ProductID" w:val="3 m"/>
        </w:smartTagPr>
        <w:r w:rsidR="00820D82" w:rsidRPr="009143AD">
          <w:rPr>
            <w:rFonts w:ascii="Arial" w:hAnsi="Arial" w:cs="Arial"/>
            <w:color w:val="000000" w:themeColor="text1"/>
            <w:sz w:val="20"/>
            <w:szCs w:val="20"/>
          </w:rPr>
          <w:t>3 m</w:t>
        </w:r>
      </w:smartTag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 i wykonać w na całej powierzchni zjazdu w masie asfaltowej o grubości od 4cm do 8cm; zjazdy gruntowe należy </w:t>
      </w:r>
      <w:proofErr w:type="spellStart"/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>wykorytować</w:t>
      </w:r>
      <w:proofErr w:type="spellEnd"/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 i utwardzić </w:t>
      </w:r>
      <w:proofErr w:type="spellStart"/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>frezowiną</w:t>
      </w:r>
      <w:proofErr w:type="spellEnd"/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, włączenia dróg gminnych o nawierzchniach bitumicznych należy sfrezować technologicznie ( w granicach pasa drogi 1341D) dla równego wysokościowo połączenia                       z istniejącą jezdnią - o gr. 4cm i wykonać w mieszance mineralno-asfaltowej o gr. </w:t>
      </w:r>
      <w:smartTag w:uri="urn:schemas-microsoft-com:office:smarttags" w:element="metricconverter">
        <w:smartTagPr>
          <w:attr w:name="ProductID" w:val="4 cm"/>
        </w:smartTagPr>
        <w:r w:rsidR="00820D82" w:rsidRPr="009143AD">
          <w:rPr>
            <w:rFonts w:ascii="Arial" w:hAnsi="Arial" w:cs="Arial"/>
            <w:color w:val="000000" w:themeColor="text1"/>
            <w:sz w:val="20"/>
            <w:szCs w:val="20"/>
          </w:rPr>
          <w:t>4 cm</w:t>
        </w:r>
      </w:smartTag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 z AC11S 50/70. Należy również dokonać rozbiórki nawierzchni z kostki betonowej (gr. </w:t>
      </w:r>
      <w:smartTag w:uri="urn:schemas-microsoft-com:office:smarttags" w:element="metricconverter">
        <w:smartTagPr>
          <w:attr w:name="ProductID" w:val="8 cm"/>
        </w:smartTagPr>
        <w:r w:rsidR="00820D82" w:rsidRPr="009143AD">
          <w:rPr>
            <w:rFonts w:ascii="Arial" w:hAnsi="Arial" w:cs="Arial"/>
            <w:color w:val="000000" w:themeColor="text1"/>
            <w:sz w:val="20"/>
            <w:szCs w:val="20"/>
          </w:rPr>
          <w:t>8 cm</w:t>
        </w:r>
      </w:smartTag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), następnie ponowne wykonać ułożenie kostki betonowej na dodatkowej warstwie podbudowy z kruszywa kamiennego 0/31,5mm                 o gr. ok. 5 cm. Na odcinku od </w:t>
      </w:r>
      <w:r w:rsidR="00820D82" w:rsidRPr="009143AD">
        <w:rPr>
          <w:rFonts w:ascii="Arial" w:eastAsia="Calibri" w:hAnsi="Arial" w:cs="Arial"/>
          <w:color w:val="000000" w:themeColor="text1"/>
          <w:sz w:val="20"/>
          <w:szCs w:val="20"/>
        </w:rPr>
        <w:t>działki 87/5 dr - wiaduktu drogi S-8 w m. Budziwojowice</w:t>
      </w:r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 po stronie prawej należy przy krawędzi na długości 25 </w:t>
      </w:r>
      <w:proofErr w:type="spellStart"/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>mb</w:t>
      </w:r>
      <w:proofErr w:type="spellEnd"/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 ustawić zatopiony krawężniki betonowe na ławie betonowych                   z oporem – w świetle 4cm ponad krawęd</w:t>
      </w:r>
      <w:r w:rsidR="007C5E06" w:rsidRPr="009143AD">
        <w:rPr>
          <w:rFonts w:ascii="Arial" w:hAnsi="Arial" w:cs="Arial"/>
          <w:color w:val="000000" w:themeColor="text1"/>
          <w:sz w:val="20"/>
          <w:szCs w:val="20"/>
        </w:rPr>
        <w:t>ź</w:t>
      </w:r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 jezdni. Należy również wykonać na całych istniejących szerokościach (</w:t>
      </w:r>
      <w:smartTag w:uri="urn:schemas-microsoft-com:office:smarttags" w:element="metricconverter">
        <w:smartTagPr>
          <w:attr w:name="ProductID" w:val="1 m"/>
        </w:smartTagPr>
        <w:r w:rsidR="00820D82" w:rsidRPr="009143AD">
          <w:rPr>
            <w:rFonts w:ascii="Arial" w:hAnsi="Arial" w:cs="Arial"/>
            <w:color w:val="000000" w:themeColor="text1"/>
            <w:sz w:val="20"/>
            <w:szCs w:val="20"/>
          </w:rPr>
          <w:t>1 m</w:t>
        </w:r>
      </w:smartTag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, 1,3m i 1,5m) utwardzenie poboczy gruntowych kruszywem kamiennym 0-31,5                           i </w:t>
      </w:r>
      <w:proofErr w:type="spellStart"/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>frezowiną</w:t>
      </w:r>
      <w:proofErr w:type="spellEnd"/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 xml:space="preserve"> (ze spadkiem 6% od jezdni)</w:t>
      </w:r>
      <w:r w:rsidR="007C5E06" w:rsidRPr="009143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20D82" w:rsidRPr="009143AD">
        <w:rPr>
          <w:rFonts w:ascii="Arial" w:hAnsi="Arial" w:cs="Arial"/>
          <w:color w:val="000000" w:themeColor="text1"/>
          <w:sz w:val="20"/>
          <w:szCs w:val="20"/>
        </w:rPr>
        <w:t>dopasowując ich powierzchnię wysokościowo do krawędzi jezdni.</w:t>
      </w:r>
    </w:p>
    <w:p w:rsidR="001831CD" w:rsidRPr="009143AD" w:rsidRDefault="00820D82" w:rsidP="009143AD">
      <w:pPr>
        <w:pStyle w:val="Akapitzlis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  <w:r w:rsidR="001831CD"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Wykonane prace prowadzić będą do zabezpieczenia konstrukcji jezdni przed szkodliwym działaniem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1831CD" w:rsidRPr="009143AD">
        <w:rPr>
          <w:rFonts w:ascii="Arial" w:hAnsi="Arial" w:cs="Arial"/>
          <w:color w:val="000000" w:themeColor="text1"/>
          <w:sz w:val="20"/>
          <w:szCs w:val="20"/>
        </w:rPr>
        <w:t>warunków atmosferycznych a tym samym polepszenia stanu technicznego oraz walorów funkcjonalno-użytkowych drogi.</w:t>
      </w:r>
    </w:p>
    <w:p w:rsidR="001831CD" w:rsidRPr="009143AD" w:rsidRDefault="001831CD" w:rsidP="009143AD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31CD" w:rsidRPr="009143AD" w:rsidRDefault="001831CD" w:rsidP="009143AD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ZAKRES ROBÓT:</w:t>
      </w:r>
    </w:p>
    <w:p w:rsidR="00E019CD" w:rsidRPr="009143AD" w:rsidRDefault="00E019CD" w:rsidP="009143AD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wykonani</w:t>
      </w:r>
      <w:r w:rsidR="007529DC" w:rsidRPr="009143AD">
        <w:rPr>
          <w:rFonts w:ascii="Arial" w:hAnsi="Arial" w:cs="Arial"/>
          <w:color w:val="000000" w:themeColor="text1"/>
          <w:sz w:val="20"/>
          <w:szCs w:val="20"/>
        </w:rPr>
        <w:t>e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robót pomiarowych geodezyjnych i wysokościowych,</w:t>
      </w:r>
    </w:p>
    <w:p w:rsidR="00E019CD" w:rsidRPr="009143AD" w:rsidRDefault="007529DC" w:rsidP="009143AD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wykonanie</w:t>
      </w:r>
      <w:r w:rsidR="00E019CD" w:rsidRPr="009143AD">
        <w:rPr>
          <w:rFonts w:ascii="Arial" w:hAnsi="Arial" w:cs="Arial"/>
          <w:color w:val="000000" w:themeColor="text1"/>
          <w:sz w:val="20"/>
          <w:szCs w:val="20"/>
        </w:rPr>
        <w:t xml:space="preserve"> robót ziemnych z wywozem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urobku</w:t>
      </w:r>
      <w:r w:rsidR="00E019CD" w:rsidRPr="009143AD">
        <w:rPr>
          <w:rFonts w:ascii="Arial" w:hAnsi="Arial" w:cs="Arial"/>
          <w:color w:val="000000" w:themeColor="text1"/>
          <w:sz w:val="20"/>
          <w:szCs w:val="20"/>
        </w:rPr>
        <w:t xml:space="preserve"> – korytowanie na długości drogi obustronnie pod utwardzenie poboczy z kruszywa/ frezem,</w:t>
      </w:r>
    </w:p>
    <w:p w:rsidR="00E019CD" w:rsidRPr="009143AD" w:rsidRDefault="007529DC" w:rsidP="009143AD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wykonanie</w:t>
      </w:r>
      <w:r w:rsidR="00E019CD" w:rsidRPr="009143AD">
        <w:rPr>
          <w:rFonts w:ascii="Arial" w:hAnsi="Arial" w:cs="Arial"/>
          <w:color w:val="000000" w:themeColor="text1"/>
          <w:sz w:val="20"/>
          <w:szCs w:val="20"/>
        </w:rPr>
        <w:t xml:space="preserve"> robót ziemnych z wywozem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urobku</w:t>
      </w:r>
      <w:r w:rsidR="00E019CD" w:rsidRPr="009143AD">
        <w:rPr>
          <w:rFonts w:ascii="Arial" w:hAnsi="Arial" w:cs="Arial"/>
          <w:color w:val="000000" w:themeColor="text1"/>
          <w:sz w:val="20"/>
          <w:szCs w:val="20"/>
        </w:rPr>
        <w:t xml:space="preserve"> – korytowanie zjazdów gruntowych i z kruszyw pod utwardzenie ich kruszywem/ frezem,</w:t>
      </w:r>
    </w:p>
    <w:p w:rsidR="00E019CD" w:rsidRPr="009143AD" w:rsidRDefault="00E019CD" w:rsidP="009143AD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ręczne rozebranie nawierzchni z mieszanek mineralno-bitumicznych o grubości 4 cm,</w:t>
      </w:r>
    </w:p>
    <w:p w:rsidR="00E019CD" w:rsidRPr="009143AD" w:rsidRDefault="00E019CD" w:rsidP="009143AD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profilacyjn</w:t>
      </w:r>
      <w:r w:rsidR="007529DC" w:rsidRPr="009143AD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sfrezowani</w:t>
      </w:r>
      <w:r w:rsidR="007529DC" w:rsidRPr="009143AD">
        <w:rPr>
          <w:rFonts w:ascii="Arial" w:hAnsi="Arial" w:cs="Arial"/>
          <w:color w:val="000000" w:themeColor="text1"/>
          <w:sz w:val="20"/>
          <w:szCs w:val="20"/>
        </w:rPr>
        <w:t>e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istniejącej nawierzchni bitumicznej na gł. do </w:t>
      </w:r>
      <w:smartTag w:uri="urn:schemas-microsoft-com:office:smarttags" w:element="metricconverter">
        <w:smartTagPr>
          <w:attr w:name="ProductID" w:val="4 cm"/>
        </w:smartTagPr>
        <w:r w:rsidRPr="009143AD">
          <w:rPr>
            <w:rFonts w:ascii="Arial" w:hAnsi="Arial" w:cs="Arial"/>
            <w:color w:val="000000" w:themeColor="text1"/>
            <w:sz w:val="20"/>
            <w:szCs w:val="20"/>
          </w:rPr>
          <w:t>4 cm</w:t>
        </w:r>
      </w:smartTag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i lokalnie do 8 cm (początek i koniec na dł. 5 m) oraz technologiczn</w:t>
      </w:r>
      <w:r w:rsidR="007529DC" w:rsidRPr="009143AD">
        <w:rPr>
          <w:rFonts w:ascii="Arial" w:hAnsi="Arial" w:cs="Arial"/>
          <w:color w:val="000000" w:themeColor="text1"/>
          <w:sz w:val="20"/>
          <w:szCs w:val="20"/>
        </w:rPr>
        <w:t>e frezowanie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na wjazdach i zjazdach bitumicznych o grubości 4cm,</w:t>
      </w:r>
    </w:p>
    <w:p w:rsidR="00E019CD" w:rsidRPr="009143AD" w:rsidRDefault="00E019CD" w:rsidP="009143AD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skropieniu emulsją asfaltową kationową oczyszczonej podbudowy jezdni (0,7kg/m2),</w:t>
      </w:r>
    </w:p>
    <w:p w:rsidR="00E019CD" w:rsidRPr="009143AD" w:rsidRDefault="007529DC" w:rsidP="009143AD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ułożenie</w:t>
      </w:r>
      <w:r w:rsidR="00E019CD" w:rsidRPr="009143AD">
        <w:rPr>
          <w:rFonts w:ascii="Arial" w:hAnsi="Arial" w:cs="Arial"/>
          <w:color w:val="000000" w:themeColor="text1"/>
          <w:sz w:val="20"/>
          <w:szCs w:val="20"/>
        </w:rPr>
        <w:t xml:space="preserve"> warstwy wiążąco-profilującej z mieszanki mineralno-asfaltowej o grubości średniej                       po zagęszczeniu średnio 4cm ( 100 kg/m2), </w:t>
      </w:r>
    </w:p>
    <w:p w:rsidR="00E019CD" w:rsidRPr="009143AD" w:rsidRDefault="00E019CD" w:rsidP="009143AD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skropieni</w:t>
      </w:r>
      <w:r w:rsidR="007529DC" w:rsidRPr="009143AD">
        <w:rPr>
          <w:rFonts w:ascii="Arial" w:hAnsi="Arial" w:cs="Arial"/>
          <w:color w:val="000000" w:themeColor="text1"/>
          <w:sz w:val="20"/>
          <w:szCs w:val="20"/>
        </w:rPr>
        <w:t>e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emulsją asfaltową kationową oczyszczonej ułożonej warstwy wiążąco-profilującej(0,5kg/m2),</w:t>
      </w:r>
    </w:p>
    <w:p w:rsidR="00E019CD" w:rsidRPr="009143AD" w:rsidRDefault="007529DC" w:rsidP="009143AD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ułożenie</w:t>
      </w:r>
      <w:r w:rsidR="00E019CD" w:rsidRPr="009143AD">
        <w:rPr>
          <w:rFonts w:ascii="Arial" w:hAnsi="Arial" w:cs="Arial"/>
          <w:color w:val="000000" w:themeColor="text1"/>
          <w:sz w:val="20"/>
          <w:szCs w:val="20"/>
        </w:rPr>
        <w:t xml:space="preserve"> warstwy ścieralnej z mieszanki mineralno-asfaltowej o grubości po zagęszczeniu 4cm,</w:t>
      </w:r>
    </w:p>
    <w:p w:rsidR="00E019CD" w:rsidRPr="009143AD" w:rsidRDefault="007529DC" w:rsidP="009143AD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utwardzenie</w:t>
      </w:r>
      <w:r w:rsidR="00E019CD" w:rsidRPr="009143AD">
        <w:rPr>
          <w:rFonts w:ascii="Arial" w:hAnsi="Arial" w:cs="Arial"/>
          <w:color w:val="000000" w:themeColor="text1"/>
          <w:sz w:val="20"/>
          <w:szCs w:val="20"/>
        </w:rPr>
        <w:t xml:space="preserve"> poboczy gruntowych frezowaną oraz kruszywem kamiennym 0-31,5 o grubości 15cm             i szerokości od 1m do1,5m dopasowując ich powierzchnię wysokościowo do krawędzi jezdni,</w:t>
      </w:r>
    </w:p>
    <w:p w:rsidR="00E019CD" w:rsidRPr="009143AD" w:rsidRDefault="007529DC" w:rsidP="009143AD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utwardzenie</w:t>
      </w:r>
      <w:r w:rsidR="00E019CD" w:rsidRPr="009143AD">
        <w:rPr>
          <w:rFonts w:ascii="Arial" w:hAnsi="Arial" w:cs="Arial"/>
          <w:color w:val="000000" w:themeColor="text1"/>
          <w:sz w:val="20"/>
          <w:szCs w:val="20"/>
        </w:rPr>
        <w:t xml:space="preserve"> zjazdów (gruntowych) </w:t>
      </w:r>
      <w:proofErr w:type="spellStart"/>
      <w:r w:rsidR="00E019CD" w:rsidRPr="009143AD">
        <w:rPr>
          <w:rFonts w:ascii="Arial" w:hAnsi="Arial" w:cs="Arial"/>
          <w:color w:val="000000" w:themeColor="text1"/>
          <w:sz w:val="20"/>
          <w:szCs w:val="20"/>
        </w:rPr>
        <w:t>frezowiną</w:t>
      </w:r>
      <w:proofErr w:type="spellEnd"/>
      <w:r w:rsidR="00E019CD" w:rsidRPr="009143AD">
        <w:rPr>
          <w:rFonts w:ascii="Arial" w:hAnsi="Arial" w:cs="Arial"/>
          <w:color w:val="000000" w:themeColor="text1"/>
          <w:sz w:val="20"/>
          <w:szCs w:val="20"/>
        </w:rPr>
        <w:t>/kruszywem kamiennym o grubości 20cm , dopasowując ich powierzchnię wysokościowo do krawędzi jezdni,</w:t>
      </w:r>
    </w:p>
    <w:p w:rsidR="00E019CD" w:rsidRPr="009143AD" w:rsidRDefault="00E019CD" w:rsidP="009143AD">
      <w:pPr>
        <w:pStyle w:val="Akapitzlist5"/>
        <w:numPr>
          <w:ilvl w:val="0"/>
          <w:numId w:val="23"/>
        </w:numPr>
        <w:tabs>
          <w:tab w:val="clear" w:pos="2160"/>
          <w:tab w:val="num" w:pos="360"/>
        </w:tabs>
        <w:spacing w:after="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rozbiór</w:t>
      </w:r>
      <w:r w:rsidR="007529DC" w:rsidRPr="009143AD">
        <w:rPr>
          <w:rFonts w:ascii="Arial" w:hAnsi="Arial" w:cs="Arial"/>
          <w:color w:val="000000" w:themeColor="text1"/>
          <w:sz w:val="20"/>
          <w:szCs w:val="20"/>
        </w:rPr>
        <w:t>ka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i ponown</w:t>
      </w:r>
      <w:r w:rsidR="007529DC" w:rsidRPr="009143AD">
        <w:rPr>
          <w:rFonts w:ascii="Arial" w:hAnsi="Arial" w:cs="Arial"/>
          <w:color w:val="000000" w:themeColor="text1"/>
          <w:sz w:val="20"/>
          <w:szCs w:val="20"/>
        </w:rPr>
        <w:t>e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ułożeniu kostki betonowej - jak dla robót na zjazdach o nawierzchni z kostki betonowej gr.8cm, regulacja wysokościowa ok. 5 cm,</w:t>
      </w:r>
    </w:p>
    <w:p w:rsidR="00E019CD" w:rsidRPr="009143AD" w:rsidRDefault="00E019CD" w:rsidP="009143AD">
      <w:pPr>
        <w:pStyle w:val="Akapitzlist5"/>
        <w:numPr>
          <w:ilvl w:val="0"/>
          <w:numId w:val="23"/>
        </w:numPr>
        <w:tabs>
          <w:tab w:val="clear" w:pos="2160"/>
          <w:tab w:val="num" w:pos="360"/>
        </w:tabs>
        <w:spacing w:after="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lastRenderedPageBreak/>
        <w:t>ustawienie krawężniki betonowe 15x30 cm na ławie betonowych z oporem – w świetle 4cm ponad krawędź jezdni,</w:t>
      </w:r>
    </w:p>
    <w:p w:rsidR="00E019CD" w:rsidRPr="009143AD" w:rsidRDefault="00E019CD" w:rsidP="009143AD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wykonanie projektu stałej organizacji ruchu oznakowania poziomego,</w:t>
      </w:r>
    </w:p>
    <w:p w:rsidR="00E019CD" w:rsidRPr="009143AD" w:rsidRDefault="00E019CD" w:rsidP="009143AD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wykonani</w:t>
      </w:r>
      <w:r w:rsidR="007529DC" w:rsidRPr="009143AD">
        <w:rPr>
          <w:rFonts w:ascii="Arial" w:hAnsi="Arial" w:cs="Arial"/>
          <w:color w:val="000000" w:themeColor="text1"/>
          <w:sz w:val="20"/>
          <w:szCs w:val="20"/>
        </w:rPr>
        <w:t>e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oznakowania poziomego grubowarstwowego,</w:t>
      </w:r>
    </w:p>
    <w:p w:rsidR="00E019CD" w:rsidRPr="009143AD" w:rsidRDefault="00E019CD" w:rsidP="009143AD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wykonani</w:t>
      </w:r>
      <w:r w:rsidR="007529DC" w:rsidRPr="009143AD">
        <w:rPr>
          <w:rFonts w:ascii="Arial" w:hAnsi="Arial" w:cs="Arial"/>
          <w:color w:val="000000" w:themeColor="text1"/>
          <w:sz w:val="20"/>
          <w:szCs w:val="20"/>
        </w:rPr>
        <w:t>e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oznakowania pionowego – tymczasowa organizacja ruchu,</w:t>
      </w:r>
    </w:p>
    <w:p w:rsidR="00E019CD" w:rsidRPr="009143AD" w:rsidRDefault="00E019CD" w:rsidP="009143AD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sprzątanie terenu budowy.</w:t>
      </w:r>
    </w:p>
    <w:p w:rsidR="00E019CD" w:rsidRPr="009143AD" w:rsidRDefault="00E019CD" w:rsidP="009143AD">
      <w:pPr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019CD" w:rsidRPr="009143AD" w:rsidRDefault="00E019CD" w:rsidP="009143A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Powyższy zakres robót dla odcinka obejmuje:</w:t>
      </w:r>
    </w:p>
    <w:p w:rsidR="00E019CD" w:rsidRPr="009143AD" w:rsidRDefault="00E019CD" w:rsidP="009143AD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wykonanie robót przygotowawczych i pomiarowych geodezyjnych oraz geodezyjnych powykonawczych, </w:t>
      </w:r>
    </w:p>
    <w:p w:rsidR="00E019CD" w:rsidRPr="009143AD" w:rsidRDefault="00E019CD" w:rsidP="009143AD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frezowanie istniejącej nawierzchni bitumicznej jezdni do 4cm, lokalnie do 8cm,</w:t>
      </w:r>
    </w:p>
    <w:p w:rsidR="00E019CD" w:rsidRPr="009143AD" w:rsidRDefault="00E019CD" w:rsidP="009143AD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ręczne rozebranie nawierzchni z mieszanek mineralno-bitumicznych o grubości 4 cm,</w:t>
      </w:r>
    </w:p>
    <w:p w:rsidR="00E019CD" w:rsidRPr="009143AD" w:rsidRDefault="00E019CD" w:rsidP="009143AD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ustawienie krawężników betonowych 15x30 cm na ławie betonowych z oporem – w świetle 4cm ponad krawędź jezdni,</w:t>
      </w:r>
    </w:p>
    <w:p w:rsidR="00E019CD" w:rsidRPr="009143AD" w:rsidRDefault="00E019CD" w:rsidP="009143AD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wykonanie na istniejącej podbudowie warstwy wiążąco – profilującej z masy mineralno-asfaltowej AC11W  50/70 w ilości 100 kg/m</w:t>
      </w:r>
      <w:r w:rsidRPr="009143AD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(w jezdni drogi) ,</w:t>
      </w:r>
    </w:p>
    <w:p w:rsidR="00E019CD" w:rsidRPr="009143AD" w:rsidRDefault="00E019CD" w:rsidP="009143AD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wykonanie warstwy ścieralnej nawierzchni jezdni z masy mineralno-asfaltowej AC11S o grubości </w:t>
      </w:r>
      <w:smartTag w:uri="urn:schemas-microsoft-com:office:smarttags" w:element="metricconverter">
        <w:smartTagPr>
          <w:attr w:name="ProductID" w:val="4 cm"/>
        </w:smartTagPr>
        <w:r w:rsidRPr="009143AD">
          <w:rPr>
            <w:rFonts w:ascii="Arial" w:hAnsi="Arial" w:cs="Arial"/>
            <w:color w:val="000000" w:themeColor="text1"/>
            <w:sz w:val="20"/>
            <w:szCs w:val="20"/>
          </w:rPr>
          <w:t>4 cm</w:t>
        </w:r>
      </w:smartTag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         w jezdni drogi (i na włączeniach dróg oraz zjazdów bitumicznych gr. od 4cm do 8cm) ,</w:t>
      </w:r>
    </w:p>
    <w:p w:rsidR="00E019CD" w:rsidRPr="009143AD" w:rsidRDefault="00E019CD" w:rsidP="009143AD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remont istniejących nawierzchni wjazdów i zjazdów o nawierzchniach bitumicznych – frezowanie technologiczne o gr. </w:t>
      </w:r>
      <w:smartTag w:uri="urn:schemas-microsoft-com:office:smarttags" w:element="metricconverter">
        <w:smartTagPr>
          <w:attr w:name="ProductID" w:val="4 cm"/>
        </w:smartTagPr>
        <w:r w:rsidRPr="009143AD">
          <w:rPr>
            <w:rFonts w:ascii="Arial" w:hAnsi="Arial" w:cs="Arial"/>
            <w:color w:val="000000" w:themeColor="text1"/>
            <w:sz w:val="20"/>
            <w:szCs w:val="20"/>
          </w:rPr>
          <w:t>4 cm</w:t>
        </w:r>
      </w:smartTag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i wykonanie nawierzchni z masy mineralno-asfaltowej AC11S o grubości                     od 4cm do 8cm,</w:t>
      </w:r>
    </w:p>
    <w:p w:rsidR="00E019CD" w:rsidRPr="009143AD" w:rsidRDefault="00E019CD" w:rsidP="009143AD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wykonanie remontów zjazdów o nawierzchni gruntowej i z kruszywa kamiennego na nawierzchnie utwardzone  z 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frezowiny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o grubości </w:t>
      </w:r>
      <w:smartTag w:uri="urn:schemas-microsoft-com:office:smarttags" w:element="metricconverter">
        <w:smartTagPr>
          <w:attr w:name="ProductID" w:val="20 cm"/>
        </w:smartTagPr>
        <w:r w:rsidRPr="009143AD">
          <w:rPr>
            <w:rFonts w:ascii="Arial" w:hAnsi="Arial" w:cs="Arial"/>
            <w:color w:val="000000" w:themeColor="text1"/>
            <w:sz w:val="20"/>
            <w:szCs w:val="20"/>
          </w:rPr>
          <w:t>20 cm</w:t>
        </w:r>
      </w:smartTag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do działek: posesji, gruntów rolnych i na drogi śródpolne, poprzez wykonanie korytowania zjazdów gruntowych ( w tym zawyżonych) - na głębokość do 20cm,</w:t>
      </w:r>
    </w:p>
    <w:p w:rsidR="00E019CD" w:rsidRPr="009143AD" w:rsidRDefault="00E15161" w:rsidP="009143AD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rozbiórkę</w:t>
      </w:r>
      <w:r w:rsidR="00E019CD" w:rsidRPr="009143AD">
        <w:rPr>
          <w:rFonts w:ascii="Arial" w:hAnsi="Arial" w:cs="Arial"/>
          <w:color w:val="000000" w:themeColor="text1"/>
          <w:sz w:val="20"/>
          <w:szCs w:val="20"/>
        </w:rPr>
        <w:t xml:space="preserve"> i ponown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e</w:t>
      </w:r>
      <w:r w:rsidR="00E019CD" w:rsidRPr="009143AD">
        <w:rPr>
          <w:rFonts w:ascii="Arial" w:hAnsi="Arial" w:cs="Arial"/>
          <w:color w:val="000000" w:themeColor="text1"/>
          <w:sz w:val="20"/>
          <w:szCs w:val="20"/>
        </w:rPr>
        <w:t xml:space="preserve"> ułożeni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e</w:t>
      </w:r>
      <w:r w:rsidR="00E019CD" w:rsidRPr="009143AD">
        <w:rPr>
          <w:rFonts w:ascii="Arial" w:hAnsi="Arial" w:cs="Arial"/>
          <w:color w:val="000000" w:themeColor="text1"/>
          <w:sz w:val="20"/>
          <w:szCs w:val="20"/>
        </w:rPr>
        <w:t xml:space="preserve"> kostki betonowej - jak dla robót na zjazdach o nawierzchni z kostki betonowej o grubości 8,</w:t>
      </w:r>
    </w:p>
    <w:p w:rsidR="00E019CD" w:rsidRPr="009143AD" w:rsidRDefault="00E019CD" w:rsidP="009143AD">
      <w:pPr>
        <w:numPr>
          <w:ilvl w:val="0"/>
          <w:numId w:val="24"/>
        </w:numPr>
        <w:spacing w:line="20" w:lineRule="atLeast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wykonanie utwardzenia poboczy – grubości 15 cm z kruszywa łamanego 0/31,5 i z 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frezowiny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>, poprzez wykonanie korytowania poboczy gruntowych ( w tym zawyżonych) na całych istniejących szerokościach od 1m do1,5m i grubości korytowania do 10cm,</w:t>
      </w:r>
    </w:p>
    <w:p w:rsidR="00E019CD" w:rsidRPr="009143AD" w:rsidRDefault="00E019CD" w:rsidP="009143AD">
      <w:pPr>
        <w:numPr>
          <w:ilvl w:val="0"/>
          <w:numId w:val="24"/>
        </w:numPr>
        <w:spacing w:line="20" w:lineRule="atLeast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wykonanie grubowarstwowego oznakowania poziomego – linie segregacyjne (w osi) P-4, P-6, P-1e,                  P-1a oraz liniami przystankowymi P-17, przejść dla p</w:t>
      </w:r>
      <w:r w:rsidR="00E15161" w:rsidRPr="009143AD">
        <w:rPr>
          <w:rFonts w:ascii="Arial" w:hAnsi="Arial" w:cs="Arial"/>
          <w:color w:val="000000" w:themeColor="text1"/>
          <w:sz w:val="20"/>
          <w:szCs w:val="20"/>
        </w:rPr>
        <w:t>ieszych P-10  z P-14 (ok.175m2),</w:t>
      </w:r>
    </w:p>
    <w:p w:rsidR="00E019CD" w:rsidRPr="009143AD" w:rsidRDefault="00E019CD" w:rsidP="009143AD">
      <w:pPr>
        <w:numPr>
          <w:ilvl w:val="0"/>
          <w:numId w:val="24"/>
        </w:numPr>
        <w:spacing w:line="20" w:lineRule="atLeast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sprzątanie terenu budowy oraz wywóz gruzu i urobku we własnym zakresie Wykonawcy. </w:t>
      </w:r>
    </w:p>
    <w:p w:rsidR="001831CD" w:rsidRDefault="00114317" w:rsidP="009143A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Cały zakres robót wykonany będzie w istniejącym pasie drogowym drogi 1341D</w:t>
      </w: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Pr="009143AD">
        <w:rPr>
          <w:rFonts w:ascii="Arial" w:eastAsia="Calibri" w:hAnsi="Arial" w:cs="Arial"/>
          <w:color w:val="000000" w:themeColor="text1"/>
          <w:sz w:val="20"/>
          <w:szCs w:val="20"/>
        </w:rPr>
        <w:t xml:space="preserve">działce nr 58 dr obręb Łosice oraz w działce nr 67/2 obrębu Budziwojowice, gmina Długołęka. </w:t>
      </w:r>
      <w:r w:rsidR="001831CD" w:rsidRPr="009143A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1831CD" w:rsidRPr="009143AD">
        <w:rPr>
          <w:rFonts w:ascii="Arial" w:hAnsi="Arial" w:cs="Arial"/>
          <w:color w:val="000000" w:themeColor="text1"/>
          <w:sz w:val="20"/>
          <w:szCs w:val="20"/>
        </w:rPr>
        <w:t xml:space="preserve">Szczegółowy zakres prac  określono w kosztorysie ofertowym i Opisie Technicznym.       </w:t>
      </w:r>
    </w:p>
    <w:p w:rsidR="009143AD" w:rsidRPr="009143AD" w:rsidRDefault="009143AD" w:rsidP="009143A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1831CD" w:rsidRPr="009143AD" w:rsidRDefault="00EB7C68" w:rsidP="009143A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b/>
          <w:bCs/>
          <w:color w:val="000000" w:themeColor="text1"/>
          <w:sz w:val="20"/>
          <w:szCs w:val="20"/>
        </w:rPr>
        <w:t>T</w:t>
      </w:r>
      <w:r w:rsidR="001831CD" w:rsidRPr="009143AD">
        <w:rPr>
          <w:rFonts w:ascii="Arial" w:hAnsi="Arial" w:cs="Arial"/>
          <w:b/>
          <w:bCs/>
          <w:color w:val="000000" w:themeColor="text1"/>
          <w:sz w:val="20"/>
          <w:szCs w:val="20"/>
        </w:rPr>
        <w:t>ERMIN REALIZACJI</w:t>
      </w:r>
    </w:p>
    <w:p w:rsidR="001831CD" w:rsidRDefault="001831CD" w:rsidP="009143AD">
      <w:pPr>
        <w:spacing w:line="276" w:lineRule="auto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Dla </w:t>
      </w: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ZADANIA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ustalono końcowy termin realizacji umowy </w:t>
      </w: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4317" w:rsidRPr="009143AD">
        <w:rPr>
          <w:rFonts w:ascii="Arial" w:hAnsi="Arial" w:cs="Arial"/>
          <w:b/>
          <w:color w:val="000000" w:themeColor="text1"/>
          <w:sz w:val="20"/>
          <w:szCs w:val="20"/>
        </w:rPr>
        <w:t>70</w:t>
      </w: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 xml:space="preserve"> dni kalendarzowych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od dnia zawarcia umowy.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br/>
      </w: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* w terminie uwzględniono niezbędny przestój oraz wykonanie prac w zakresie oznakowania poziomego.</w:t>
      </w:r>
    </w:p>
    <w:p w:rsidR="009143AD" w:rsidRPr="009143AD" w:rsidRDefault="009143AD" w:rsidP="009143AD">
      <w:p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31CD" w:rsidRPr="009143AD" w:rsidRDefault="001831CD" w:rsidP="009143AD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 xml:space="preserve">ZATRUDNIENIE OSÓB NA PODSTAWIE UMOWY O PRACĘ </w:t>
      </w:r>
    </w:p>
    <w:p w:rsidR="001831CD" w:rsidRPr="009143AD" w:rsidRDefault="001831CD" w:rsidP="009143AD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1.</w:t>
      </w: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 xml:space="preserve"> Zamawiający wymaga a Wykonawca zobowiązuje się do zatrudnienia na podstawie umowy                 o pracę w rozumieniu przepisów ustawy z dnia 26 czerwca 1974 r.  – Kodeks pracy (</w:t>
      </w:r>
      <w:proofErr w:type="spellStart"/>
      <w:r w:rsidR="00D61A98" w:rsidRPr="009143AD">
        <w:rPr>
          <w:rFonts w:ascii="Arial" w:hAnsi="Arial" w:cs="Arial"/>
          <w:b/>
          <w:color w:val="000000" w:themeColor="text1"/>
          <w:sz w:val="20"/>
          <w:szCs w:val="20"/>
        </w:rPr>
        <w:t>t.j</w:t>
      </w:r>
      <w:proofErr w:type="spellEnd"/>
      <w:r w:rsidR="00D61A98" w:rsidRPr="009143AD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Dz. U. z 201</w:t>
      </w:r>
      <w:r w:rsidR="00D61A98" w:rsidRPr="009143AD">
        <w:rPr>
          <w:rFonts w:ascii="Arial" w:hAnsi="Arial" w:cs="Arial"/>
          <w:b/>
          <w:color w:val="000000" w:themeColor="text1"/>
          <w:sz w:val="20"/>
          <w:szCs w:val="20"/>
        </w:rPr>
        <w:t xml:space="preserve">8 r. </w:t>
      </w: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 xml:space="preserve">poz. </w:t>
      </w:r>
      <w:r w:rsidR="00ED1792" w:rsidRPr="009143AD">
        <w:rPr>
          <w:rFonts w:ascii="Arial" w:hAnsi="Arial" w:cs="Arial"/>
          <w:b/>
          <w:color w:val="000000" w:themeColor="text1"/>
          <w:sz w:val="20"/>
          <w:szCs w:val="20"/>
        </w:rPr>
        <w:t>917</w:t>
      </w: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 xml:space="preserve"> z </w:t>
      </w:r>
      <w:proofErr w:type="spellStart"/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późn</w:t>
      </w:r>
      <w:proofErr w:type="spellEnd"/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. zm.) pracowników wykonujących nw. czynności:</w:t>
      </w:r>
    </w:p>
    <w:p w:rsidR="001831CD" w:rsidRPr="009143AD" w:rsidRDefault="001831CD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wykonanie robót pomiarowych i geodezyjnych,</w:t>
      </w:r>
    </w:p>
    <w:p w:rsidR="001831CD" w:rsidRPr="009143AD" w:rsidRDefault="001831CD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roboty ziemne i wywóz urobku,</w:t>
      </w:r>
    </w:p>
    <w:p w:rsidR="001831CD" w:rsidRPr="009143AD" w:rsidRDefault="001831CD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profilowanie i zagęszczenie koryta,</w:t>
      </w:r>
    </w:p>
    <w:p w:rsidR="001831CD" w:rsidRPr="009143AD" w:rsidRDefault="001831CD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wykonanie warstwy konstrukcyjnej z kruszywa,</w:t>
      </w:r>
    </w:p>
    <w:p w:rsidR="001831CD" w:rsidRPr="009143AD" w:rsidRDefault="001831CD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frezowanie nawierzchni bitumicznej jezdni,</w:t>
      </w:r>
    </w:p>
    <w:p w:rsidR="001831CD" w:rsidRPr="009143AD" w:rsidRDefault="00114317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ręczne rozebranie nawierzchni z mieszanek mineralno-bitumicznych</w:t>
      </w:r>
      <w:r w:rsidR="001831CD" w:rsidRPr="009143AD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1831CD" w:rsidRPr="009143AD" w:rsidRDefault="001831CD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wykonanie warstwy wiążącej nawierzchni z masy 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mineralno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asfaltowej,</w:t>
      </w:r>
    </w:p>
    <w:p w:rsidR="001831CD" w:rsidRPr="009143AD" w:rsidRDefault="001831CD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oczyszczenie oraz skropienie emulsją asfaltową istniejących warstw bitumicznych</w:t>
      </w:r>
      <w:r w:rsidR="00114317" w:rsidRPr="009143AD">
        <w:rPr>
          <w:rFonts w:ascii="Arial" w:hAnsi="Arial" w:cs="Arial"/>
          <w:color w:val="000000" w:themeColor="text1"/>
          <w:sz w:val="20"/>
          <w:szCs w:val="20"/>
        </w:rPr>
        <w:t xml:space="preserve"> i podbudowy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1831CD" w:rsidRPr="009143AD" w:rsidRDefault="001831CD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wykonanie warstwy ścieralnej nawierzchni z masy 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mineralno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asfaltowej,</w:t>
      </w:r>
    </w:p>
    <w:p w:rsidR="001831CD" w:rsidRPr="009143AD" w:rsidRDefault="001831CD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utwardzenie poboczy i zjazdów frezem/kruszywem kamiennym,</w:t>
      </w:r>
    </w:p>
    <w:p w:rsidR="001831CD" w:rsidRPr="009143AD" w:rsidRDefault="001831CD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wykonanie podbudowy i nawierzchni z kruszywa kamiennego oraz frezowany,</w:t>
      </w:r>
    </w:p>
    <w:p w:rsidR="00DD6C81" w:rsidRPr="009143AD" w:rsidRDefault="00DD6C81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rozbiórka kostki betonowej w chodnikach i zjazdach,</w:t>
      </w:r>
    </w:p>
    <w:p w:rsidR="00DD6C81" w:rsidRPr="009143AD" w:rsidRDefault="00DD6C81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ułożeniu kostki betonowej w chodnikach i zjazdach,</w:t>
      </w:r>
    </w:p>
    <w:p w:rsidR="00DD6C81" w:rsidRPr="009143AD" w:rsidRDefault="00DD6C81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lastRenderedPageBreak/>
        <w:t>ustawienie krawężniki betonowe na ławie betonowych z oporem,</w:t>
      </w:r>
    </w:p>
    <w:p w:rsidR="001831CD" w:rsidRPr="009143AD" w:rsidRDefault="001831CD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wykonanie oznakowania poziomego grubowarstwowego,</w:t>
      </w:r>
    </w:p>
    <w:p w:rsidR="001831CD" w:rsidRPr="009143AD" w:rsidRDefault="001831CD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wykonanie oznakowania pionowego,</w:t>
      </w:r>
    </w:p>
    <w:p w:rsidR="001831CD" w:rsidRPr="009143AD" w:rsidRDefault="001831CD" w:rsidP="009143A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wywóz urobku i sprzątanie terenu budowy.</w:t>
      </w:r>
    </w:p>
    <w:p w:rsidR="001831CD" w:rsidRPr="009143AD" w:rsidRDefault="001831CD" w:rsidP="009143AD">
      <w:p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Wymóg zatrudnienia ww. osób na podstawie umowy o pracę nie dotyczy osób wykonujących powyższe czynności będące wspólnikami spółki osobowej i/lub osób fizycznych prowadzących działalność gospodarczą. </w:t>
      </w:r>
    </w:p>
    <w:p w:rsidR="001831CD" w:rsidRDefault="001831CD" w:rsidP="009143AD">
      <w:p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Obowiązek określony w ust. 1 dotyczy także podwykonawców. Wykonawca jest zobowiązany zawrzeć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w każdej umowie o podwykonawstwo stosowne zapisy dot. zatrudnienia na umowę o pracę wszystkich osób wykonujących czynności, o których mowa w ust. 1.</w:t>
      </w:r>
    </w:p>
    <w:p w:rsidR="009143AD" w:rsidRPr="009143AD" w:rsidRDefault="009143AD" w:rsidP="009143AD">
      <w:p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31CD" w:rsidRPr="009143AD" w:rsidRDefault="001831CD" w:rsidP="009143AD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VII.    ORGANIZACJA RUCHU</w:t>
      </w:r>
    </w:p>
    <w:p w:rsidR="001831CD" w:rsidRPr="009143AD" w:rsidRDefault="001831CD" w:rsidP="009143AD">
      <w:p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Wykonawca ma obowiązek przygotować na własny koszt projekt organizacji ruchu tymczasowego na czas prowadzenia robót i przedłożyć go do zatwierdzenia. Po zaakceptowaniu organizację ruchu  na okres robót wprowadzić w terenie. </w:t>
      </w:r>
    </w:p>
    <w:p w:rsidR="001831CD" w:rsidRDefault="001831CD" w:rsidP="009143AD">
      <w:p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własnym staraniem i zgodnie z wyceną w złożonej ofercie wykona, uzyska zatwierdzenie i wdroży projekt docelowej organizacji ruchu.</w:t>
      </w:r>
    </w:p>
    <w:p w:rsidR="009143AD" w:rsidRPr="009143AD" w:rsidRDefault="009143AD" w:rsidP="009143AD">
      <w:pPr>
        <w:spacing w:line="276" w:lineRule="auto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831CD" w:rsidRPr="009143AD" w:rsidRDefault="001831CD" w:rsidP="009143AD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 xml:space="preserve">  UDOGODNIENIA DLA OSÓB NIEPEŁNOSPRAWNYCH</w:t>
      </w:r>
    </w:p>
    <w:p w:rsidR="001831CD" w:rsidRPr="009143AD" w:rsidRDefault="001831CD" w:rsidP="009143AD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Zakres robót nie obejmuje prac związanych z likwidacją barier dla osób niepełnosprawnych.</w:t>
      </w:r>
    </w:p>
    <w:p w:rsidR="001831CD" w:rsidRPr="009143AD" w:rsidRDefault="001831CD" w:rsidP="009143A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C4E54" w:rsidRPr="009143AD" w:rsidRDefault="001831CD" w:rsidP="009143AD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OBOWIĄZKI WYKONAWCY W RAMACH WYNAGRODZENIA BRUTTO ZA WYKONANIE   PRZEDMIOTU ZAMÓWIENIA</w:t>
      </w:r>
    </w:p>
    <w:p w:rsidR="00BC4E54" w:rsidRPr="009143AD" w:rsidRDefault="00BC4E54" w:rsidP="009143AD">
      <w:pPr>
        <w:numPr>
          <w:ilvl w:val="0"/>
          <w:numId w:val="8"/>
        </w:numPr>
        <w:spacing w:line="276" w:lineRule="auto"/>
        <w:ind w:left="720" w:hanging="294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9143AD">
        <w:rPr>
          <w:rFonts w:ascii="Arial" w:hAnsi="Arial" w:cs="Arial"/>
          <w:color w:val="000000" w:themeColor="text1"/>
          <w:sz w:val="20"/>
          <w:szCs w:val="20"/>
          <w:lang w:eastAsia="en-US"/>
        </w:rPr>
        <w:t>Wykonawca zobowiązuje się przejąć teren budowy w terminie do 7 dni od daty zawarcia umowy.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0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Wykonawca zobowiązany jest do rozpoczęcia realizacji przedmiotu umowy najpóźniej na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br/>
        <w:t>7 dni od daty protokolarnego przejęcia terenu budowy.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0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na czas realizacji umowy zobowiązuje się do prowadzenia dziennika budowy.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zobowiązuje się wykonać zakres rzeczowy przedmiotu umowy zgodnie ze sztuką budowlaną oraz obowiązującymi przepisami.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Wykonawca zobowiązuje się, przed rozpoczęciem prac, sporządzić i przedstawić Zamawiającemu inwentaryzację stanu istniejącego wraz z dokumentacją fotograficzną oraz przedłożyć zestawienie elementów przeznaczonych do rozbiórki, przebudowy, regulacji itp., z podaniem ich ilości oraz parametrów charakterystycznych (np. długość, średnica, itp.). </w:t>
      </w:r>
    </w:p>
    <w:p w:rsidR="00BC4E54" w:rsidRPr="009143AD" w:rsidRDefault="00BC4E54" w:rsidP="009143AD">
      <w:pPr>
        <w:tabs>
          <w:tab w:val="left" w:pos="108"/>
          <w:tab w:val="left" w:pos="851"/>
        </w:tabs>
        <w:ind w:left="8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Materiały pełnowartościowe pozyskane przez Wykonawcę w trakcie wykonywania robót budowlanych takie jak 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np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frezowina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>, krawężniki kamienne i krawężniki betonowe, kostka  kamienna i  kostka betonowa, płyty chodnikowe i płyty ażurowe, itp. stanowią własność Zamawiającego. Wykonawca ma obowiązek protokolarnie przekazać powyższe materiały Zamawiającemu i przetransportować je we wskazane przez niego miejsce.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 pobliżu drzew i krzewów Wykonawca zobowiązuje się prowadzić roboty bez użycia sprzętu mechanicznego z zachowaniem ostrożności i odpowiednim zabezpieczeniem drzewostanu.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zobowiązuje się zorganizować, zagospodarować oraz należycie zabezpieczyć teren budowy oraz teren zaplecza budowy w sposób zapewniający bezpieczeństwo wszystkich osób przebywających na terenie budowy i w bezpośrednim jego sąsiedztwie. Wykonawca zobowiązuje się skutecznie zabezpieczyć teren budowy przed dostępem osób trzecich.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Według suwerennej decyzji Wykonawcy ewentualnie wystąpić o: warunki przyłączenia energii elektrycznej dla terenu/zaplecza budowy, warunki obsługi komunikacyjnej placu budowy, doprowadzenie wody z wodociągu do terenu zaplecza/budowy, doprowadzenie energii ( np. do ogrzewania), zezwolenie na zrzut ścieków i inne media. W każdym takim przypadku Wykonawca ponosi wszelkie koszty zużycia, funkcjonowania, eksploatacji mediów.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Organizacja robót prowadzona będzie zgodnie z obowiązującymi wymogami BHP oraz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br/>
        <w:t xml:space="preserve">p. 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poż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., zachowaniem bezpieczeństwa ruchu drogowego, a także przepisami dotyczącymi ochrony środowiska naturalnego. 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zapewnia, że wszystkie osoby, przy pomocy których będzie realizowany przedmiot umowy, będą ubrane w odzież umożliwiającą ich identyfikację.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poinformuje wszystkich zainteresow</w:t>
      </w:r>
      <w:r w:rsidR="009143AD">
        <w:rPr>
          <w:rFonts w:ascii="Arial" w:hAnsi="Arial" w:cs="Arial"/>
          <w:color w:val="000000" w:themeColor="text1"/>
          <w:sz w:val="20"/>
          <w:szCs w:val="20"/>
        </w:rPr>
        <w:t xml:space="preserve">anych o przystąpieniu do robót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i ewentualnych utrudnieniach.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własnym staraniem zapewni ciągły, bezpieczny dojazd i dojście do posesji znajdujących się na odcinku objętym robotami.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lastRenderedPageBreak/>
        <w:t>Wykonawca zobowiązuje się powiadomić na piśmie Zamawiającego oraz wszystkich użytkowników obiektów i gestorów sieci o terminie rozpoczęcia prac i ich zakończenia z 14-dniowym wyprzedzeniem, celem inwentaryzacji istniejącej sieci i armatury, oceny stanu technicznego infrastruktury, sprawdzenia szczelności sieci, nadzoru nad prowadzonymi robotami, uczestnictwa w odbiorach i komisyjnej kontroli sieci i armatury.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zapewni czynny udział w odbiorach służb zewnętrznych odpowiednich gestorów sieci.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Wykonawca wykona wszystkie niezbędne próby, badania, uzgodnienia, nadzory i odbiory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br/>
        <w:t>z użytkownikami infrastruktury.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Wykonawca sporządzi stosowne protokoły z przeprowadzonych prób i badań odbiorczych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br/>
        <w:t>i przekaże je Zamawiającemu.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Wykonawca poniesie wszelkie koszty związane z obsługą nadzoru technicznego sieci uzbrojenia podziemnego, w tym również koszty 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wyłączeń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>, włączeń, prób eksploatacyjnych i innych pomiarów, a także koszty geodezyjnej inwentaryzacji tych sieci wraz z ewentualną dokumentacją techniczną przed- i powykonawczą w zakresie niezbędnym dla realizacji robót objętych umową z Zamawiającym.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 wyprzedzeniem co najmniej dwóch dni roboczych będzie skutecznie informować Zamawiającego o planowanym terminie zakrycia robót zanikających (ulegających zakryciu) celem przeprowadzenia/dokonania ich odbioru. Wykonawca zobowiązuje się uzyskać pisemną zgodę Zamawiającego na dalsze prowadzenie prac oraz uzyskać potwierdzenie Zamawiającego w dzienniku budowy ich prawidłowego wykonania. Jeżeli Wykonawca skutecznie nie poinformował o tych terminach Zamawiającego, Wykonawca zobowiązany jest odkryć roboty zanikające lub wykonać otwory niezbędne do zbadania robót, a następnie przywrócić roboty do stanu zgodnego z wymogami technicznymi bez dodatkowego wynagrodzenia.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Bez uprzedniej zgody Zamawiającego wykonywane mogą być jedynie prace niezbędne dla zapewnienia bezpieczeństwa i likwidacji zagrożeń oraz wynikające z konieczności zapobieżenia awarii.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Zgodnie z zapisami rozporządzenia Ministra Infrastruktury z dnia 23.06.2003r. w sprawie informacji dotyczącej bezpieczeństwa i ochrony zdrowia oraz planu bezpieczeństwa i ochrony zdrowia (Dz.U. z 2003r. Nr 120, poz. 1126) Wykonawca zobowiązuje się przed rozpoczęciem robót sporządzić  plan bezpieczeństwa i ochrony zdrowia oraz przedstawić go do zatwierdzenia Zamawiającemu w dniu przekazania placu budowy.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zobowiązuje się przed przystąpieniem do robót sporządzić Program Zapewnienia Jakości oraz przedstawić go do zatwierdzenia Zamawiającemu w dniu przekazania placu budowy.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na terenie robót będzie prowadził gospodarkę odpadami. Każdy odpad musi być zagospodarowany zgodnie z obowiązującymi przepisami. Wykonawca odpowiedzialny jest za przechowywanie dowodów potwierdzających ich zagospodarowanie.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Opłaty i kary za przekroczenie w trakcie realizacji robót norm określonych w odpowiednich przepisach dotyczących ochrony środowiska i bezpieczeństwa ruchu poniesie wyłącznie Wykonawca, co oznacza, że nie są uwzględnione w wynagrodzeniu Wykonawcy.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na czas trwania robót zobowiązuje się zapewnić kierownictwo: kierownika budowy oraz innych osób wskazanych przez Wykonawcę, działających w granicach umocowania określonego przepisami ustawy z dnia 7 lipca 1994r. Prawo budowlane, a w przypadku konieczności zmiany którejkolwiek o</w:t>
      </w:r>
      <w:r w:rsidR="001150B2" w:rsidRPr="009143AD">
        <w:rPr>
          <w:rFonts w:ascii="Arial" w:hAnsi="Arial" w:cs="Arial"/>
          <w:color w:val="000000" w:themeColor="text1"/>
          <w:sz w:val="20"/>
          <w:szCs w:val="20"/>
        </w:rPr>
        <w:t xml:space="preserve">soby uzgodnić nowego kandydata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z Zamawiającym.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iCs/>
          <w:color w:val="000000" w:themeColor="text1"/>
          <w:sz w:val="20"/>
          <w:szCs w:val="20"/>
        </w:rPr>
        <w:t>W trakcie realizacji przedmiotu umowy jedna z osób wymienionych w wykazie osób, które będą uczestniczyć w wykonaniu zamówienia, tj. kierownik budowy lub kierownik robót (drogowych), musi być stale obecna na placu budowy podczas prowadzenia prac oraz całodobowo dostępna telefonicznie.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zobowiązuje się do utrzymania ładu</w:t>
      </w:r>
      <w:r w:rsidR="009143AD">
        <w:rPr>
          <w:rFonts w:ascii="Arial" w:hAnsi="Arial" w:cs="Arial"/>
          <w:color w:val="000000" w:themeColor="text1"/>
          <w:sz w:val="20"/>
          <w:szCs w:val="20"/>
        </w:rPr>
        <w:t xml:space="preserve"> i porządku na terenie budowy,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a po zakończeniu robót usunięcia poza teren budowy wszelkich urządzeń tymczasowego zaplecza oraz pozostawienia całego terenu budowy i robót czystego oraz nadającego się do użytkowania.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zobowiązany jest do ponoszenia op</w:t>
      </w:r>
      <w:r w:rsidR="009143AD">
        <w:rPr>
          <w:rFonts w:ascii="Arial" w:hAnsi="Arial" w:cs="Arial"/>
          <w:color w:val="000000" w:themeColor="text1"/>
          <w:sz w:val="20"/>
          <w:szCs w:val="20"/>
        </w:rPr>
        <w:t xml:space="preserve">łat za czasowe zajęcie działek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i pokrycia wszystkich kosztów, które wynikaj</w:t>
      </w:r>
      <w:r w:rsidR="009143AD">
        <w:rPr>
          <w:rFonts w:ascii="Arial" w:hAnsi="Arial" w:cs="Arial"/>
          <w:color w:val="000000" w:themeColor="text1"/>
          <w:sz w:val="20"/>
          <w:szCs w:val="20"/>
        </w:rPr>
        <w:t xml:space="preserve">ą z czasowego ich zajęcia wraz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z protokolarnym przekazaniem i odbiorem tych działek oraz doprowadzenia ich do stanu pierwotnego.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zobowiązany jest do realizacji wszelkich zaleceń i poleceń wpisanych do dziennika budowy.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zobowiązany jest do czyszczenia opon sprzętu wyjeżdżającego z terenu budowy na drogę publiczną.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ponosi odpowiedzialność za wszelki</w:t>
      </w:r>
      <w:r w:rsidR="009143AD">
        <w:rPr>
          <w:rFonts w:ascii="Arial" w:hAnsi="Arial" w:cs="Arial"/>
          <w:color w:val="000000" w:themeColor="text1"/>
          <w:sz w:val="20"/>
          <w:szCs w:val="20"/>
        </w:rPr>
        <w:t xml:space="preserve">e działania i zaniechania osób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i podmiotów, przy pomocy których realizuje przedmiot umowy, odpowiada za bezpieczeństwo w trakcie wykonywania robót.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lastRenderedPageBreak/>
        <w:t>Wykonawca ponosi ryzyko obrażeń lub śmierci osób oraz utraty lub uszkodzeń mienia (w tym bez ograniczeń robót, urządzeń, materiałów, sprzętu, nieruchomości i ruchomości) Wykonawcy i osób trzecich.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zobowiązany jest do naprawienia zinwentaryzowanych urządzeń podziemnych uszkodzonych w trakcie prowadzenia prac, z tym że koszt ich napraw ponosi wyłącznie Wykonawca, co oznacza, że nie są uwzględnione w wynagrodzeniu Wykonawcy.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zobowiązany jest do zgłoszenia Zamawiającemu o problemach lub okolicznościach mogących wpłynąć na jakość robót lub termin zakończenia robót.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winien niezwłocznie poinformować Zamawiającego o zaistniałych na terenie budowy kontrolach i wypadkach.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zobowiązuje się zabezpieczyć teren robót, zgodnie z wymogami przewidzianymi w polskim prawie, strzec mienia znajdującego się na tym terenie.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własnym staraniem i zgodnie z wyceną w złożonej ofercie wykona, uzyska zatwierdzenie i wdroży projekt docelowej organizacji ruchu zgodnie z obowiązującym Rozporządzeniem Ministra Infrastruktury z dnia 23.09.2003r. w sprawie szczegółowych warunków zarządzania ruchem na drogach oraz wykonywania nadzoru nad tym zarządzaniem (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. Dz. U. z 2017 r. poz. 784). 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własnym staraniem i na własny koszt wykona, uzyska zatwierdzenie i wdroży projekt czasowej organizacji ruchu zgodnie z obowiązującym Rozporządzeniem Ministra Infrastruktury z dnia 23.09.2003r. w sprawie szczegółowych warunków zarządzania ruchem na drogach oraz wykonywania nadzoru nad tym zarządzaniem (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. Dz. U. z 2017 r. poz. 784). 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złoży w siedzibie Zamawiającego, celem zatwierdzenia, projekty organizacji ruchu tymczasowego (w 2 egz.) dla zabezpieczenia robót wraz z niezbędnymi załącznikami, w tym z wymaganymi opiniami, zgodnie z ww. rozporządzeniem w terminie do 14 dni od dnia zawarcia umowy.</w:t>
      </w:r>
    </w:p>
    <w:p w:rsidR="00CB56CC" w:rsidRPr="009143AD" w:rsidRDefault="00CB56CC" w:rsidP="009143AD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FF0000"/>
          <w:sz w:val="20"/>
          <w:szCs w:val="20"/>
        </w:rPr>
      </w:pPr>
      <w:r w:rsidRPr="009143AD">
        <w:rPr>
          <w:rFonts w:ascii="Arial" w:hAnsi="Arial" w:cs="Arial"/>
          <w:sz w:val="20"/>
          <w:szCs w:val="20"/>
        </w:rPr>
        <w:t>Zamawiający dla przedmiotowego zadania dopuszcza (po wcześniejszym uzgodnieniu z Zamawiającym) zastosowanie w projekcie czasowej organizacji ruchu powtarzalnego schematu umieszczenia na drodze znaków drogowych i urządzeń bezpieczeństwa ruchu drogowego.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Wykonawca wykona na własny koszt i zapewni należytą eksploatację oznakowania tymczasowego, stanowiącego zabezpieczenie robót i ruchu zastępczego przez cały okres realizacji robót, zgodnie z projektem, o którym mowa powyżej, na warunkach określonych w zatwierdzeniu organu zarządzającego ruchem na drogach powiatowych. Wykonawca odpowiada za zabezpieczenie i oznakowanie miejsca robót w sposób widoczny zarówno w dzień jak i w nocy oraz utrzymanie ich w należytym stanie przez okres trwania robót. 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w cenie złożonej oferty zapewni obsługę geodezyjną w zakresie niezbędnym do prawidłowego wykonania robót oraz ich odbioru w formie operatu kolaudacyjnego, pomiarów powykonawczych w zakresie uzgodnionym z Zamawiającym.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dokona pomiarów rzędnych geodezyjnych istniejących. W przypadku zmiany rzędnych terenu Wykonawca zobowiązany jest do wyregulowania poziomu istniejących urządzeń infrastruktury podziemnej do projektowanej niwelety.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Wykonawca zobowiązuje się do wykonania na własny koszt inwentaryzacji powykonawczej (w wersji elektronicznej) przez osobę uprawnioną. Wersja elektroniczna mapy zasadniczej, skalibrowana w formatach do wyboru: </w:t>
      </w:r>
    </w:p>
    <w:p w:rsidR="00BC4E54" w:rsidRPr="009143AD" w:rsidRDefault="00BC4E54" w:rsidP="009143AD">
      <w:pPr>
        <w:numPr>
          <w:ilvl w:val="0"/>
          <w:numId w:val="13"/>
        </w:numPr>
        <w:tabs>
          <w:tab w:val="left" w:pos="1276"/>
        </w:tabs>
        <w:ind w:firstLine="131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9143AD">
        <w:rPr>
          <w:rFonts w:ascii="Arial" w:hAnsi="Arial" w:cs="Arial"/>
          <w:color w:val="000000" w:themeColor="text1"/>
          <w:sz w:val="20"/>
          <w:szCs w:val="20"/>
          <w:lang w:eastAsia="en-US"/>
        </w:rPr>
        <w:t>grafika wektorowa – DXF, SHAPE,</w:t>
      </w:r>
    </w:p>
    <w:p w:rsidR="00BC4E54" w:rsidRPr="009143AD" w:rsidRDefault="00BC4E54" w:rsidP="009143AD">
      <w:pPr>
        <w:numPr>
          <w:ilvl w:val="0"/>
          <w:numId w:val="13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grafika rastrowa – pliki TIF i TFW o takiej samej nazwie w jednym katalogu.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zobowiązuje się używać materiałów, wyrobów budowlanych i urządzeń odpowiadających wymogom dokumentacji przetargowej, a ponadto:</w:t>
      </w:r>
    </w:p>
    <w:p w:rsidR="00BC4E54" w:rsidRPr="009143AD" w:rsidRDefault="00BC4E54" w:rsidP="009143AD">
      <w:pPr>
        <w:numPr>
          <w:ilvl w:val="0"/>
          <w:numId w:val="14"/>
        </w:numPr>
        <w:tabs>
          <w:tab w:val="left" w:pos="1418"/>
          <w:tab w:val="left" w:pos="2340"/>
        </w:tabs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9143A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dopuszczone do użytku na terenie kraju na podstawie odrębnych przepisów </w:t>
      </w:r>
      <w:r w:rsidRPr="009143AD">
        <w:rPr>
          <w:rFonts w:ascii="Arial" w:hAnsi="Arial" w:cs="Arial"/>
          <w:color w:val="000000" w:themeColor="text1"/>
          <w:sz w:val="20"/>
          <w:szCs w:val="20"/>
          <w:lang w:eastAsia="en-US"/>
        </w:rPr>
        <w:br/>
        <w:t>w szczególności Rozporządzenia Parlamentu Europejskiego i Rady nr 305/2011 z 3 marca 2011r. ustanawiające zharmonizowane warunki wprowadzania do obrotu wyrobów budowlanych i uchylające dyrektywę Rady 89/106/EWG (Dz. U. UE. 2011.88.5 z dnia 4 kwietnia 2011r.) i ustawy z dnia 16 kwietnia 2004r. o wyrobach budowlanych (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  <w:lang w:eastAsia="en-US"/>
        </w:rPr>
        <w:t>t.j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  <w:lang w:eastAsia="en-US"/>
        </w:rPr>
        <w:t>. Dz. U. z 2019 r. poz. 266) oraz odpowiednich norm technicznych i przepisów BHP,</w:t>
      </w:r>
    </w:p>
    <w:p w:rsidR="00BC4E54" w:rsidRPr="009143AD" w:rsidRDefault="00BC4E54" w:rsidP="009143AD">
      <w:pPr>
        <w:numPr>
          <w:ilvl w:val="0"/>
          <w:numId w:val="14"/>
        </w:numPr>
        <w:tabs>
          <w:tab w:val="left" w:pos="1418"/>
          <w:tab w:val="left" w:pos="2340"/>
        </w:tabs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nadające się do zastosowania i gwarantujące odpowiednią jakość robót budowlanych będących przedmiotem umowy, a także bezpieczeństwo prowadzenia robót budowlanych i użytkowania obiektu budowlanego,</w:t>
      </w:r>
    </w:p>
    <w:p w:rsidR="00BC4E54" w:rsidRPr="009143AD" w:rsidRDefault="00BC4E54" w:rsidP="009143AD">
      <w:pPr>
        <w:numPr>
          <w:ilvl w:val="0"/>
          <w:numId w:val="14"/>
        </w:numPr>
        <w:tabs>
          <w:tab w:val="left" w:pos="1418"/>
          <w:tab w:val="left" w:pos="2340"/>
        </w:tabs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lastRenderedPageBreak/>
        <w:t>zapewniające spełnienie przez obiekt budowlany wymogów podstawowych, odpowiednich dla przedmiotu umowy, o których mowa w art. 5 ust. 1 pkt 1 ustawy z dnia 7 lipca 1994r. Prawo budowlane (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hyperlink r:id="rId7">
        <w:r w:rsidRPr="009143AD">
          <w:rPr>
            <w:rFonts w:ascii="Arial" w:hAnsi="Arial" w:cs="Arial"/>
            <w:color w:val="000000" w:themeColor="text1"/>
            <w:sz w:val="20"/>
            <w:szCs w:val="20"/>
          </w:rPr>
          <w:t>Dz.U. 2018 poz. 1202</w:t>
        </w:r>
      </w:hyperlink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>. zm.).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przed wykonaniem robót lub wbudowaniem wszelkich wyrobów budowlanych przedstawi do akceptacji Zamawiającego wszystkie do akceptacji dokumenty dotyczące jakości wbudowywanego materiału np.: świadectwa, atesty itp.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Na każde żądanie Zamawiającego Wykonawca jest zobowiązany uczestniczyć w naradach i innych czynnościach w trakcie realizacji przedmiotu umowy oraz w okresie gwarancji i rękojmi.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przekaże Zamawiającemu dokumenty obrazujące realizację przedmiotu umowy: inwentaryzację fotograficzną ogrodzeń.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w 1 egz. w formie papierowej opracuje i przekaże Zamawiającemu dokumentację odbiorową i powykonawczą dla całego przedmiotu umowy (operat kolaudacyjny).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zgłosi Zamawiającemu w formie pisemnej gotowość do końcowego odbioru przedmiotu umowy i zobowiązuje się uczestniczyć w odbiorze do czasu podpisania przez strony protokołu odbioru końcowego.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zdemontuje obiekty tymczasowe i uporządkuje teren po zakończeniu robót.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 dniu odbioru końcowego Wykonawca przekaże Zamawiającemu protokoły odbioru od właścicieli urządzeń obcych znajdujących się na obiekcie oraz oświadczenia właścicieli działek, z których korzystano podczas realizacji zadania.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w zakresie wykonania robót budowlanych zobowiązuje się wykonać przedmiot umowy z nowych wyrobów budowlanych własnych, o których mowa w dokumentacji.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Na każde żądanie Zamawiającego Wykonawca zobowiązany jest okazać w stosunku do wskazanych wyrobów budowlanych dane potwierdzające spełnienie wymagań jakościowych. 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Wykonawca na każde żądanie Zamawiającego zobowiązany jest przed wbudowaniem wyrobów budowlanych uzyskać od Zamawiającego zatwierdzenie zastosowania tych materiałów, przedkładając próbki oraz okazując dokumenty wymagane ustawami: Prawo budowlane, o wyrobach budowlanych i dokumentacją. 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Na każde żądanie Zamawiającego w zakresie dodatkowego zbadania jakości robót wykonanych z wyrobów budowlanych Wykonawcy, Wykonawca zapewni potrzebne oprzyrządowanie, fachowy zespół wykonawczy, oraz materiały do wykonania badań. Koszt wykonania ww. badań obciąża Wykonawcę. 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 wykona wszelkie badania laboratoryjne zgodnie ze specyfikacjami technicznymi i przekaże je Zamawiającemu.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Za ewentualne szkody powstałe w czasie prowadzenia robót odpowiada Wykonawca. </w:t>
      </w:r>
    </w:p>
    <w:p w:rsidR="00BC4E54" w:rsidRPr="009143AD" w:rsidRDefault="00BC4E54" w:rsidP="009143AD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Wykonawca poniesie wszelkie koszty związane z obsługą nadzoru technicznego sieci uzbrojenia podziemnego, w tym również koszty 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wyłączeń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>, włączeń, prób eksploatacyjnych i innych pomiarów, a także koszty geodezyjnej inwentaryzacji tych sieci wraz z ewentualną dokumentacją techniczną przed- i powykonawczą w zakresie niezbędnym dla realizacji robót objętych umową z Zamawiającym.</w:t>
      </w:r>
    </w:p>
    <w:p w:rsidR="001831CD" w:rsidRPr="009143AD" w:rsidRDefault="001831CD" w:rsidP="009143AD">
      <w:pPr>
        <w:tabs>
          <w:tab w:val="left" w:pos="108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31CD" w:rsidRPr="009143AD" w:rsidRDefault="001831CD" w:rsidP="009143AD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GWARANCJA</w:t>
      </w:r>
    </w:p>
    <w:p w:rsidR="002969B3" w:rsidRPr="009143AD" w:rsidRDefault="00ED1792" w:rsidP="009143AD">
      <w:pPr>
        <w:keepNext/>
        <w:keepLines/>
        <w:ind w:left="360"/>
        <w:jc w:val="both"/>
        <w:outlineLvl w:val="0"/>
        <w:rPr>
          <w:rFonts w:ascii="Arial" w:eastAsiaTheme="majorEastAsia" w:hAnsi="Arial" w:cs="Arial"/>
          <w:color w:val="000000" w:themeColor="text1"/>
          <w:sz w:val="20"/>
          <w:szCs w:val="20"/>
        </w:rPr>
      </w:pPr>
      <w:r w:rsidRPr="009143AD">
        <w:rPr>
          <w:rFonts w:ascii="Arial" w:eastAsiaTheme="majorEastAsia" w:hAnsi="Arial" w:cs="Arial"/>
          <w:color w:val="000000" w:themeColor="text1"/>
          <w:sz w:val="20"/>
          <w:szCs w:val="20"/>
        </w:rPr>
        <w:t>Wymagany termin gwarancji na przedmiot zamówienia (za wyjątkiem oznakowania poziomego grubowarstwowego) wynosi: min. 36 miesięcy – max. 60 miesięcy ( przedłużenie okresu gwarancji stanowi jedno z kryteriów oceny ofert).</w:t>
      </w:r>
    </w:p>
    <w:p w:rsidR="002969B3" w:rsidRPr="009143AD" w:rsidRDefault="002969B3" w:rsidP="009143AD">
      <w:pPr>
        <w:keepNext/>
        <w:keepLines/>
        <w:ind w:left="360"/>
        <w:outlineLvl w:val="0"/>
        <w:rPr>
          <w:rFonts w:ascii="Arial" w:eastAsiaTheme="majorEastAsia" w:hAnsi="Arial" w:cs="Arial"/>
          <w:color w:val="000000" w:themeColor="text1"/>
          <w:sz w:val="20"/>
          <w:szCs w:val="20"/>
        </w:rPr>
      </w:pPr>
      <w:r w:rsidRPr="009143AD">
        <w:rPr>
          <w:rFonts w:ascii="Arial" w:eastAsiaTheme="majorEastAsia" w:hAnsi="Arial" w:cs="Arial"/>
          <w:color w:val="000000" w:themeColor="text1"/>
          <w:sz w:val="20"/>
          <w:szCs w:val="20"/>
        </w:rPr>
        <w:t>Wymagany termin gwarancji na oznakowanie poziome grubowarstwowe wynosi 36 miesięcy.</w:t>
      </w:r>
    </w:p>
    <w:p w:rsidR="001831CD" w:rsidRPr="009143AD" w:rsidRDefault="001831CD" w:rsidP="009143A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31CD" w:rsidRPr="009143AD" w:rsidRDefault="001831CD" w:rsidP="009143AD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 xml:space="preserve"> WYMAGANIA DOTYCZĄCE MATERIAŁÓW, TECHNOLOGII ROBÓT</w:t>
      </w:r>
    </w:p>
    <w:p w:rsidR="001831CD" w:rsidRPr="009143AD" w:rsidRDefault="001831CD" w:rsidP="009143A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 przypadku, gdy w opisie przedmiotu zamówienia lub jego załącznikach, technologia robót przy realizacji przedmiotu zamówienia zostaje opisana poprzez wskazanie znaków towarowych lub znaków pochodzenia, Zamawiający informuje, iż zapis ten jest jedynie przykładem i dla Wykonawcy, stanowi wyłącznie wskazanie cech wyrobów budowlanych użytych do realizacji przedmiotu zamówienia. Zamawiający dopuszcza realizację zamówienia poprzez zastosowanie wyrobów budowlanych o parametrach równoważnych. Przez podanie nazw własnych produktów Zamawiający określa minimalne parametry techniczne, cechy użytkowe oraz jakościowe (m.in.: wymiary, skład, zastosowany materiał, kolor, odcień, przeznaczenie urządzeń, estetyka itp.), jakim powinny odpowiadać wyroby budowlane równoważne, aby spełniały stawiane wymagania.</w:t>
      </w:r>
    </w:p>
    <w:p w:rsidR="001831CD" w:rsidRPr="009143AD" w:rsidRDefault="001831CD" w:rsidP="009143AD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Wykonawca, który powołuje się na rozwiązania równoważne opisywanym przez Zamawiającego jest zgodnie z art. 30 ust. 5 ustawy z dnia 29 stycznia 2004r. Prawo zamówień publicznych  (</w:t>
      </w:r>
      <w:proofErr w:type="spellStart"/>
      <w:r w:rsidR="00CB56CC" w:rsidRPr="009143AD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CB56CC" w:rsidRPr="009143A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Dz.U. z 201</w:t>
      </w:r>
      <w:r w:rsidR="00CB56CC" w:rsidRPr="009143AD">
        <w:rPr>
          <w:rFonts w:ascii="Arial" w:hAnsi="Arial" w:cs="Arial"/>
          <w:color w:val="000000" w:themeColor="text1"/>
          <w:sz w:val="20"/>
          <w:szCs w:val="20"/>
        </w:rPr>
        <w:t>8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r. poz. 1</w:t>
      </w:r>
      <w:r w:rsidR="00CB56CC" w:rsidRPr="009143AD">
        <w:rPr>
          <w:rFonts w:ascii="Arial" w:hAnsi="Arial" w:cs="Arial"/>
          <w:color w:val="000000" w:themeColor="text1"/>
          <w:sz w:val="20"/>
          <w:szCs w:val="20"/>
        </w:rPr>
        <w:t>986</w:t>
      </w:r>
      <w:r w:rsidR="009143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z 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>. zm.) obowiązany wykazać, że oferowane przez niego roboty budowlane spełniają wszystkie wymagania określone przez Zamawiającego.</w:t>
      </w:r>
    </w:p>
    <w:p w:rsidR="001831CD" w:rsidRDefault="001831CD" w:rsidP="009143AD">
      <w:pPr>
        <w:spacing w:line="276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lastRenderedPageBreak/>
        <w:t>Zamawiający opisując przedmiot zamówienia przy pomocy określonych norm europejskich, ocen technicznych, aprobat czy specyfikacji technicznych i systemów referencji technicznych, o których mowa w art. 30 ust. 1 pkt 2 i ust.3 ustawy Prawo zamówień publicznych, zgodnie z art. 30 ust. 4 tej ustawy dopuszcza rozwiązania równoważne opisywanym. Wykonawca może, przy pomocy innych wiarygodnych dokumentów wykazać, że oferowane przez niego produkty spełniają wymogi wynikające ze wskazanych norm lub odpowiednich specyfikacji technicznych.</w:t>
      </w:r>
    </w:p>
    <w:p w:rsidR="009143AD" w:rsidRPr="009143AD" w:rsidRDefault="009143AD" w:rsidP="009143AD">
      <w:pPr>
        <w:spacing w:line="276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143AD" w:rsidRDefault="00356B15" w:rsidP="009143AD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b/>
          <w:color w:val="000000" w:themeColor="text1"/>
          <w:sz w:val="20"/>
          <w:szCs w:val="20"/>
        </w:rPr>
        <w:t>ZAMÓWIENIA</w:t>
      </w:r>
      <w:r w:rsidR="001831CD" w:rsidRPr="009143AD">
        <w:rPr>
          <w:rFonts w:ascii="Arial" w:hAnsi="Arial" w:cs="Arial"/>
          <w:b/>
          <w:color w:val="000000" w:themeColor="text1"/>
          <w:sz w:val="20"/>
          <w:szCs w:val="20"/>
        </w:rPr>
        <w:t xml:space="preserve"> PODOBNE</w:t>
      </w:r>
    </w:p>
    <w:p w:rsidR="001831CD" w:rsidRPr="009143AD" w:rsidRDefault="00ED1792" w:rsidP="009143AD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Zamawiający przewiduje możliwość udzielenia, w okresie 3 lat od dnia udzielenia zamówienia podstawowego, dotychczasowemu Wykonawcy, zamówienia, o którym mowa w art. 67 ust. 1 pkt 6 ustawy Prawo zamówień publicznych, do wysokości 50% wartości zamówienia podstawowego. Zakres powyższych zamówień będzie polegał na powtórzeniu podobnych robót budowlanych lub usług jak w zadaniu podstawowym i będzie obejmował: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wykonanie robót pomiarowych i geodezyjnych,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roboty ziemne i wywóz urobku,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profilowanie i zagęszczenie koryta,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wykonanie warstwy konstrukcyjnej z kruszywa,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frezowanie nawierzchni bitumicznej jezdni,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ręczne rozebranie nawierzchni z mieszanek mineralno-bitumicznych,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wykonanie warstwy wiążącej nawierzchni z masy </w:t>
      </w:r>
      <w:proofErr w:type="spellStart"/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mineralno</w:t>
      </w:r>
      <w:proofErr w:type="spellEnd"/>
      <w:r w:rsidR="0062503E" w:rsidRPr="009143AD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 xml:space="preserve"> asfaltowej,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oczyszczenie oraz skropienie emulsją asfaltową istniejących warstw bitumicznych i podbudowy,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 xml:space="preserve">wykonanie warstwy ścieralnej nawierzchni z masy </w:t>
      </w:r>
      <w:proofErr w:type="spellStart"/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mineralno</w:t>
      </w:r>
      <w:proofErr w:type="spellEnd"/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2503E"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asfaltowej,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utwardzenie poboczy i zjazdów frezem/kruszywem kamiennym,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wykonanie podbudowy i nawierzchni z kruszywa kamiennego oraz frezowany,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rozbiórka kostki betonowej w chodnikach i zjazdach,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ułożeniu kostki betonowej w chodnikach i zjazdach,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ustawienie krawężniki betonowe na ławie betonowych z oporem,</w:t>
      </w:r>
    </w:p>
    <w:p w:rsidR="00DD6C81" w:rsidRP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wykonanie oznakowania poziomego grubowarstwowego,</w:t>
      </w:r>
    </w:p>
    <w:p w:rsidR="009143AD" w:rsidRDefault="007C5E06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wykonanie oznakowania pionowego,</w:t>
      </w:r>
    </w:p>
    <w:p w:rsidR="00DD6C81" w:rsidRPr="009143AD" w:rsidRDefault="009143AD" w:rsidP="009143AD">
      <w:p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sprzątanie terenu budowy</w:t>
      </w:r>
      <w:r w:rsidR="007C5E06" w:rsidRPr="009143AD">
        <w:rPr>
          <w:rFonts w:ascii="Arial" w:hAnsi="Arial" w:cs="Arial"/>
          <w:color w:val="000000" w:themeColor="text1"/>
          <w:sz w:val="20"/>
          <w:szCs w:val="20"/>
        </w:rPr>
        <w:t xml:space="preserve"> i wywóz urobku </w:t>
      </w:r>
      <w:r w:rsidR="00DD6C81" w:rsidRPr="009143A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143AD" w:rsidRDefault="009143AD" w:rsidP="009143A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D1792" w:rsidRPr="009143AD" w:rsidRDefault="00ED1792" w:rsidP="009143A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Zamówienia o których mowa powyżej zostaną udzielone na warunkach podobnych do udzielenia zamówienia podstawowego, po uprzednich negocjacjach z Wykonawcą (art. 66 ust. 1 ustawy </w:t>
      </w:r>
      <w:proofErr w:type="spellStart"/>
      <w:r w:rsidRPr="009143AD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9143AD">
        <w:rPr>
          <w:rFonts w:ascii="Arial" w:hAnsi="Arial" w:cs="Arial"/>
          <w:color w:val="000000" w:themeColor="text1"/>
          <w:sz w:val="20"/>
          <w:szCs w:val="20"/>
        </w:rPr>
        <w:t>).</w:t>
      </w:r>
    </w:p>
    <w:p w:rsidR="00ED1792" w:rsidRPr="009143AD" w:rsidRDefault="00ED1792" w:rsidP="009143A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>Wykonawca, przed zawarciem umowy zobowiązany będzie złożyć oświadczenie o spełnianiu warunków udziału w postępowaniu oraz o niepodleganiu wykluczeniu z postępowania, a na żądanie Zamawiającego, również dokumenty potwierdzające złożone oświadczenia, w zakresie nie szerszym niż w postępowaniu o udzielenie zamówienia podstawowego.</w:t>
      </w:r>
    </w:p>
    <w:p w:rsidR="00ED1792" w:rsidRPr="009143AD" w:rsidRDefault="00ED1792" w:rsidP="009143AD">
      <w:pPr>
        <w:tabs>
          <w:tab w:val="num" w:pos="720"/>
        </w:tabs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31CD" w:rsidRPr="009143AD" w:rsidRDefault="001831C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831CD" w:rsidRPr="009143AD" w:rsidRDefault="001831C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831CD" w:rsidRPr="009143AD" w:rsidRDefault="001831C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831CD" w:rsidRPr="009143AD" w:rsidRDefault="001831C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143AD" w:rsidRDefault="009143A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143AD" w:rsidRDefault="009143A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143AD" w:rsidRDefault="009143A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143AD" w:rsidRDefault="009143A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143AD" w:rsidRDefault="009143A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143AD" w:rsidRDefault="009143A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143AD" w:rsidRDefault="009143A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143AD" w:rsidRDefault="009143A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143AD" w:rsidRDefault="009143A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143AD" w:rsidRDefault="009143A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831CD" w:rsidRPr="009143AD" w:rsidRDefault="001831CD" w:rsidP="009143A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bookmarkStart w:id="0" w:name="_GoBack"/>
      <w:bookmarkEnd w:id="0"/>
      <w:r w:rsidRPr="009143AD">
        <w:rPr>
          <w:rFonts w:ascii="Arial" w:hAnsi="Arial" w:cs="Arial"/>
          <w:bCs/>
          <w:color w:val="000000" w:themeColor="text1"/>
          <w:sz w:val="20"/>
          <w:szCs w:val="20"/>
        </w:rPr>
        <w:t>Opracował: Tadeusz Wojciechowski</w:t>
      </w:r>
    </w:p>
    <w:p w:rsidR="001831CD" w:rsidRPr="009143AD" w:rsidRDefault="001831CD" w:rsidP="009143AD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bCs/>
          <w:color w:val="000000" w:themeColor="text1"/>
          <w:sz w:val="20"/>
          <w:szCs w:val="20"/>
        </w:rPr>
        <w:t>Wydział Dróg i Transportu</w:t>
      </w:r>
    </w:p>
    <w:p w:rsidR="001831CD" w:rsidRPr="009143AD" w:rsidRDefault="001831CD" w:rsidP="009143AD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43AD">
        <w:rPr>
          <w:rFonts w:ascii="Arial" w:hAnsi="Arial" w:cs="Arial"/>
          <w:color w:val="000000" w:themeColor="text1"/>
          <w:sz w:val="20"/>
          <w:szCs w:val="20"/>
        </w:rPr>
        <w:t xml:space="preserve">Wrocław, </w:t>
      </w:r>
      <w:r w:rsidR="00371CFE" w:rsidRPr="009143AD">
        <w:rPr>
          <w:rFonts w:ascii="Arial" w:hAnsi="Arial" w:cs="Arial"/>
          <w:color w:val="000000" w:themeColor="text1"/>
          <w:sz w:val="20"/>
          <w:szCs w:val="20"/>
        </w:rPr>
        <w:t>10.04.2019r</w:t>
      </w:r>
      <w:r w:rsidRPr="009143AD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1831CD" w:rsidRPr="009143AD" w:rsidSect="00727581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4F3" w:rsidRDefault="005674F3" w:rsidP="00C51D76">
      <w:r>
        <w:separator/>
      </w:r>
    </w:p>
  </w:endnote>
  <w:endnote w:type="continuationSeparator" w:id="0">
    <w:p w:rsidR="005674F3" w:rsidRDefault="005674F3" w:rsidP="00C5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4F3" w:rsidRDefault="005674F3" w:rsidP="00C51D76">
      <w:r>
        <w:separator/>
      </w:r>
    </w:p>
  </w:footnote>
  <w:footnote w:type="continuationSeparator" w:id="0">
    <w:p w:rsidR="005674F3" w:rsidRDefault="005674F3" w:rsidP="00C5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911" w:rsidRPr="00F56B61" w:rsidRDefault="003A25CB" w:rsidP="00DE58EF">
    <w:pPr>
      <w:pStyle w:val="Nagwek"/>
      <w:jc w:val="center"/>
      <w:rPr>
        <w:rFonts w:ascii="Arial" w:eastAsia="Calibri" w:hAnsi="Arial" w:cs="Arial"/>
        <w:sz w:val="16"/>
        <w:szCs w:val="16"/>
        <w:lang w:eastAsia="en-US"/>
      </w:rPr>
    </w:pPr>
    <w:r>
      <w:rPr>
        <w:rFonts w:ascii="Arial" w:eastAsia="Calibri" w:hAnsi="Arial" w:cs="Arial"/>
        <w:sz w:val="16"/>
        <w:szCs w:val="16"/>
        <w:lang w:eastAsia="en-US"/>
      </w:rPr>
      <w:t xml:space="preserve">Zadanie 8 - </w:t>
    </w:r>
    <w:r w:rsidR="00EF1911" w:rsidRPr="00F56B61">
      <w:rPr>
        <w:rFonts w:ascii="Arial" w:eastAsia="Calibri" w:hAnsi="Arial" w:cs="Arial"/>
        <w:sz w:val="16"/>
        <w:szCs w:val="16"/>
        <w:lang w:eastAsia="en-US"/>
      </w:rPr>
      <w:t xml:space="preserve">Modernizacja drogi powiatowej nr 1341D na odcinku  dł. ok. 1,305 km od obrębu skrzyżowania z drogą nr 1911D </w:t>
    </w:r>
    <w:r>
      <w:rPr>
        <w:rFonts w:ascii="Arial" w:eastAsia="Calibri" w:hAnsi="Arial" w:cs="Arial"/>
        <w:sz w:val="16"/>
        <w:szCs w:val="16"/>
        <w:lang w:eastAsia="en-US"/>
      </w:rPr>
      <w:br/>
    </w:r>
    <w:r w:rsidR="00EF1911" w:rsidRPr="00F56B61">
      <w:rPr>
        <w:rFonts w:ascii="Arial" w:eastAsia="Calibri" w:hAnsi="Arial" w:cs="Arial"/>
        <w:sz w:val="16"/>
        <w:szCs w:val="16"/>
        <w:lang w:eastAsia="en-US"/>
      </w:rPr>
      <w:t xml:space="preserve">w m. </w:t>
    </w:r>
    <w:r w:rsidR="00EF1911" w:rsidRPr="00F56B61">
      <w:rPr>
        <w:rFonts w:ascii="Arial" w:eastAsia="Calibri" w:hAnsi="Arial" w:cs="Arial"/>
        <w:b/>
        <w:sz w:val="16"/>
        <w:szCs w:val="16"/>
        <w:lang w:eastAsia="en-US"/>
      </w:rPr>
      <w:t>Łosice</w:t>
    </w:r>
    <w:r w:rsidR="00EF1911" w:rsidRPr="00F56B61">
      <w:rPr>
        <w:rFonts w:ascii="Arial" w:eastAsia="Calibri" w:hAnsi="Arial" w:cs="Arial"/>
        <w:sz w:val="16"/>
        <w:szCs w:val="16"/>
        <w:lang w:eastAsia="en-US"/>
      </w:rPr>
      <w:t xml:space="preserve"> do wiaduktu drogi S-8 w m.</w:t>
    </w:r>
    <w:r w:rsidR="00626E92">
      <w:rPr>
        <w:rFonts w:ascii="Arial" w:eastAsia="Calibri" w:hAnsi="Arial" w:cs="Arial"/>
        <w:sz w:val="16"/>
        <w:szCs w:val="16"/>
        <w:lang w:eastAsia="en-US"/>
      </w:rPr>
      <w:t xml:space="preserve"> Budziwojowice, gmina Długołęka</w:t>
    </w:r>
  </w:p>
  <w:p w:rsidR="001831CD" w:rsidRPr="00C81889" w:rsidRDefault="001831CD" w:rsidP="00EF1911">
    <w:pPr>
      <w:pStyle w:val="Akapitzlist3"/>
      <w:ind w:right="818" w:hanging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0D00"/>
    <w:multiLevelType w:val="hybridMultilevel"/>
    <w:tmpl w:val="BB2627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874B7A"/>
    <w:multiLevelType w:val="hybridMultilevel"/>
    <w:tmpl w:val="14CE9D08"/>
    <w:lvl w:ilvl="0" w:tplc="CAE67A3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5E480F"/>
    <w:multiLevelType w:val="hybridMultilevel"/>
    <w:tmpl w:val="5D108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04EB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5E22624"/>
    <w:multiLevelType w:val="hybridMultilevel"/>
    <w:tmpl w:val="BFF81DA6"/>
    <w:lvl w:ilvl="0" w:tplc="59CC7D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976CD"/>
    <w:multiLevelType w:val="hybridMultilevel"/>
    <w:tmpl w:val="AF70D500"/>
    <w:lvl w:ilvl="0" w:tplc="4F9CA3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E136D"/>
    <w:multiLevelType w:val="hybridMultilevel"/>
    <w:tmpl w:val="22B6E982"/>
    <w:lvl w:ilvl="0" w:tplc="E1E0E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B9C43B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0D44B2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2AC121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4A65858"/>
    <w:multiLevelType w:val="multilevel"/>
    <w:tmpl w:val="C5B08DF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82B643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9A63859"/>
    <w:multiLevelType w:val="hybridMultilevel"/>
    <w:tmpl w:val="D64EF900"/>
    <w:lvl w:ilvl="0" w:tplc="59CC7DA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747609"/>
    <w:multiLevelType w:val="hybridMultilevel"/>
    <w:tmpl w:val="08B8EAF8"/>
    <w:lvl w:ilvl="0" w:tplc="58FC2F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8446A"/>
    <w:multiLevelType w:val="hybridMultilevel"/>
    <w:tmpl w:val="B742F7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90512"/>
    <w:multiLevelType w:val="hybridMultilevel"/>
    <w:tmpl w:val="410A98F4"/>
    <w:lvl w:ilvl="0" w:tplc="D3829B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5167"/>
    <w:multiLevelType w:val="hybridMultilevel"/>
    <w:tmpl w:val="6C402BD8"/>
    <w:lvl w:ilvl="0" w:tplc="5BFEAA94">
      <w:start w:val="10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8C5DF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3CA0849"/>
    <w:multiLevelType w:val="hybridMultilevel"/>
    <w:tmpl w:val="6A385FE8"/>
    <w:lvl w:ilvl="0" w:tplc="AEEE65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5C054B3"/>
    <w:multiLevelType w:val="hybridMultilevel"/>
    <w:tmpl w:val="4382282E"/>
    <w:lvl w:ilvl="0" w:tplc="9174AC1C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B16C2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E9F1AB5"/>
    <w:multiLevelType w:val="hybridMultilevel"/>
    <w:tmpl w:val="6B9CB800"/>
    <w:lvl w:ilvl="0" w:tplc="730AB4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C16D7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C6C1A45"/>
    <w:multiLevelType w:val="hybridMultilevel"/>
    <w:tmpl w:val="5DF0386C"/>
    <w:lvl w:ilvl="0" w:tplc="4E9E978C">
      <w:start w:val="9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7D4B0006"/>
    <w:multiLevelType w:val="multilevel"/>
    <w:tmpl w:val="EAAC80DA"/>
    <w:lvl w:ilvl="0">
      <w:start w:val="1"/>
      <w:numFmt w:val="decimal"/>
      <w:lvlText w:val="%1."/>
      <w:lvlJc w:val="left"/>
      <w:rPr>
        <w:rFonts w:ascii="Cambria" w:eastAsia="Times New Roman" w:hAnsi="Cambria" w:cs="Calibri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20"/>
  </w:num>
  <w:num w:numId="3">
    <w:abstractNumId w:val="22"/>
  </w:num>
  <w:num w:numId="4">
    <w:abstractNumId w:val="3"/>
  </w:num>
  <w:num w:numId="5">
    <w:abstractNumId w:val="7"/>
  </w:num>
  <w:num w:numId="6">
    <w:abstractNumId w:val="9"/>
  </w:num>
  <w:num w:numId="7">
    <w:abstractNumId w:val="17"/>
  </w:num>
  <w:num w:numId="8">
    <w:abstractNumId w:val="10"/>
  </w:num>
  <w:num w:numId="9">
    <w:abstractNumId w:val="11"/>
  </w:num>
  <w:num w:numId="10">
    <w:abstractNumId w:val="14"/>
  </w:num>
  <w:num w:numId="11">
    <w:abstractNumId w:val="6"/>
  </w:num>
  <w:num w:numId="12">
    <w:abstractNumId w:val="1"/>
  </w:num>
  <w:num w:numId="13">
    <w:abstractNumId w:val="2"/>
  </w:num>
  <w:num w:numId="14">
    <w:abstractNumId w:val="0"/>
  </w:num>
  <w:num w:numId="15">
    <w:abstractNumId w:val="24"/>
  </w:num>
  <w:num w:numId="16">
    <w:abstractNumId w:val="18"/>
  </w:num>
  <w:num w:numId="17">
    <w:abstractNumId w:val="21"/>
  </w:num>
  <w:num w:numId="18">
    <w:abstractNumId w:val="23"/>
  </w:num>
  <w:num w:numId="19">
    <w:abstractNumId w:val="19"/>
  </w:num>
  <w:num w:numId="20">
    <w:abstractNumId w:val="16"/>
  </w:num>
  <w:num w:numId="21">
    <w:abstractNumId w:val="13"/>
  </w:num>
  <w:num w:numId="22">
    <w:abstractNumId w:val="4"/>
  </w:num>
  <w:num w:numId="23">
    <w:abstractNumId w:val="5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B"/>
    <w:rsid w:val="00032474"/>
    <w:rsid w:val="0005113E"/>
    <w:rsid w:val="00065D77"/>
    <w:rsid w:val="00065E70"/>
    <w:rsid w:val="00075863"/>
    <w:rsid w:val="000848D8"/>
    <w:rsid w:val="00094645"/>
    <w:rsid w:val="000A0462"/>
    <w:rsid w:val="000A4993"/>
    <w:rsid w:val="000A7881"/>
    <w:rsid w:val="000B3A72"/>
    <w:rsid w:val="000C6DC5"/>
    <w:rsid w:val="000D2256"/>
    <w:rsid w:val="000F71F2"/>
    <w:rsid w:val="00114317"/>
    <w:rsid w:val="001150B2"/>
    <w:rsid w:val="00151396"/>
    <w:rsid w:val="00165EAE"/>
    <w:rsid w:val="001831CD"/>
    <w:rsid w:val="001840ED"/>
    <w:rsid w:val="0018741E"/>
    <w:rsid w:val="001925E7"/>
    <w:rsid w:val="001A71E0"/>
    <w:rsid w:val="001C0834"/>
    <w:rsid w:val="001C308D"/>
    <w:rsid w:val="0020695E"/>
    <w:rsid w:val="00207AFC"/>
    <w:rsid w:val="00266476"/>
    <w:rsid w:val="00291133"/>
    <w:rsid w:val="002969B3"/>
    <w:rsid w:val="002E6649"/>
    <w:rsid w:val="002F59EA"/>
    <w:rsid w:val="002F77B4"/>
    <w:rsid w:val="003046C9"/>
    <w:rsid w:val="00305D10"/>
    <w:rsid w:val="00332AEB"/>
    <w:rsid w:val="003330AE"/>
    <w:rsid w:val="003420D9"/>
    <w:rsid w:val="00343F4C"/>
    <w:rsid w:val="003524AB"/>
    <w:rsid w:val="00354F64"/>
    <w:rsid w:val="00356B15"/>
    <w:rsid w:val="00371CFE"/>
    <w:rsid w:val="003A25CB"/>
    <w:rsid w:val="003B3134"/>
    <w:rsid w:val="003B3AB4"/>
    <w:rsid w:val="003B63E9"/>
    <w:rsid w:val="003D3873"/>
    <w:rsid w:val="0040475D"/>
    <w:rsid w:val="00407231"/>
    <w:rsid w:val="00407367"/>
    <w:rsid w:val="00424BA8"/>
    <w:rsid w:val="00441B67"/>
    <w:rsid w:val="0044426D"/>
    <w:rsid w:val="00461DE7"/>
    <w:rsid w:val="004A2506"/>
    <w:rsid w:val="004A6C9E"/>
    <w:rsid w:val="004C6F91"/>
    <w:rsid w:val="004E6A50"/>
    <w:rsid w:val="004F74F0"/>
    <w:rsid w:val="00503FDB"/>
    <w:rsid w:val="00512AEC"/>
    <w:rsid w:val="00514A28"/>
    <w:rsid w:val="00525DCE"/>
    <w:rsid w:val="005332A6"/>
    <w:rsid w:val="005432A0"/>
    <w:rsid w:val="00545806"/>
    <w:rsid w:val="0056232E"/>
    <w:rsid w:val="005674F3"/>
    <w:rsid w:val="00572998"/>
    <w:rsid w:val="005B3BEA"/>
    <w:rsid w:val="005C4AFF"/>
    <w:rsid w:val="005D1127"/>
    <w:rsid w:val="005E70A7"/>
    <w:rsid w:val="005F73C5"/>
    <w:rsid w:val="0062503E"/>
    <w:rsid w:val="00625192"/>
    <w:rsid w:val="00626E92"/>
    <w:rsid w:val="00635CBE"/>
    <w:rsid w:val="00640B85"/>
    <w:rsid w:val="00647C63"/>
    <w:rsid w:val="00657B6D"/>
    <w:rsid w:val="00671874"/>
    <w:rsid w:val="00692DFB"/>
    <w:rsid w:val="00697072"/>
    <w:rsid w:val="006B5A43"/>
    <w:rsid w:val="007065C0"/>
    <w:rsid w:val="00716D5F"/>
    <w:rsid w:val="00721275"/>
    <w:rsid w:val="00727581"/>
    <w:rsid w:val="00736096"/>
    <w:rsid w:val="00746AE3"/>
    <w:rsid w:val="007529DC"/>
    <w:rsid w:val="007664C3"/>
    <w:rsid w:val="007678E7"/>
    <w:rsid w:val="00774CD3"/>
    <w:rsid w:val="007A4167"/>
    <w:rsid w:val="007A7258"/>
    <w:rsid w:val="007C5E06"/>
    <w:rsid w:val="007C5FF0"/>
    <w:rsid w:val="007D0913"/>
    <w:rsid w:val="007F604D"/>
    <w:rsid w:val="0080136B"/>
    <w:rsid w:val="008032E8"/>
    <w:rsid w:val="00812E66"/>
    <w:rsid w:val="00820D82"/>
    <w:rsid w:val="00830EA9"/>
    <w:rsid w:val="0083511F"/>
    <w:rsid w:val="008620DE"/>
    <w:rsid w:val="00887CFC"/>
    <w:rsid w:val="008B2C59"/>
    <w:rsid w:val="008B6DA9"/>
    <w:rsid w:val="008D298C"/>
    <w:rsid w:val="008D5A8E"/>
    <w:rsid w:val="008E1322"/>
    <w:rsid w:val="008E4B0B"/>
    <w:rsid w:val="00905382"/>
    <w:rsid w:val="009143AD"/>
    <w:rsid w:val="00935C6B"/>
    <w:rsid w:val="00945952"/>
    <w:rsid w:val="009651B4"/>
    <w:rsid w:val="00971CA4"/>
    <w:rsid w:val="00973E3C"/>
    <w:rsid w:val="00982CE4"/>
    <w:rsid w:val="009A3BEF"/>
    <w:rsid w:val="009A65A8"/>
    <w:rsid w:val="009B2E1A"/>
    <w:rsid w:val="009C16AA"/>
    <w:rsid w:val="009C196E"/>
    <w:rsid w:val="009C26D6"/>
    <w:rsid w:val="009D6DAB"/>
    <w:rsid w:val="009E7065"/>
    <w:rsid w:val="009F17ED"/>
    <w:rsid w:val="00A351A4"/>
    <w:rsid w:val="00A67066"/>
    <w:rsid w:val="00A6787C"/>
    <w:rsid w:val="00A70ACA"/>
    <w:rsid w:val="00A72E90"/>
    <w:rsid w:val="00A73F13"/>
    <w:rsid w:val="00A74685"/>
    <w:rsid w:val="00A76EE5"/>
    <w:rsid w:val="00A846BB"/>
    <w:rsid w:val="00A9449C"/>
    <w:rsid w:val="00A96835"/>
    <w:rsid w:val="00AA74F3"/>
    <w:rsid w:val="00AB5AF7"/>
    <w:rsid w:val="00AC3B81"/>
    <w:rsid w:val="00AC419E"/>
    <w:rsid w:val="00AD5618"/>
    <w:rsid w:val="00AE0F69"/>
    <w:rsid w:val="00AF7741"/>
    <w:rsid w:val="00AF7AD8"/>
    <w:rsid w:val="00B073FF"/>
    <w:rsid w:val="00B17E4E"/>
    <w:rsid w:val="00B351F7"/>
    <w:rsid w:val="00B43C4D"/>
    <w:rsid w:val="00BB22DB"/>
    <w:rsid w:val="00BB69F4"/>
    <w:rsid w:val="00BC4E54"/>
    <w:rsid w:val="00BF4A79"/>
    <w:rsid w:val="00BF64D2"/>
    <w:rsid w:val="00C057F9"/>
    <w:rsid w:val="00C1496B"/>
    <w:rsid w:val="00C47EA3"/>
    <w:rsid w:val="00C51D76"/>
    <w:rsid w:val="00C604FE"/>
    <w:rsid w:val="00C81889"/>
    <w:rsid w:val="00C86C3B"/>
    <w:rsid w:val="00CB56CC"/>
    <w:rsid w:val="00CB5C74"/>
    <w:rsid w:val="00CD1C76"/>
    <w:rsid w:val="00D242C4"/>
    <w:rsid w:val="00D31B4D"/>
    <w:rsid w:val="00D34504"/>
    <w:rsid w:val="00D45531"/>
    <w:rsid w:val="00D61A98"/>
    <w:rsid w:val="00D708AC"/>
    <w:rsid w:val="00D83039"/>
    <w:rsid w:val="00D903E8"/>
    <w:rsid w:val="00DC1C18"/>
    <w:rsid w:val="00DC62D2"/>
    <w:rsid w:val="00DD4B3F"/>
    <w:rsid w:val="00DD680C"/>
    <w:rsid w:val="00DD6C81"/>
    <w:rsid w:val="00DE58EF"/>
    <w:rsid w:val="00E013DF"/>
    <w:rsid w:val="00E019CD"/>
    <w:rsid w:val="00E03D79"/>
    <w:rsid w:val="00E1084E"/>
    <w:rsid w:val="00E15161"/>
    <w:rsid w:val="00E27107"/>
    <w:rsid w:val="00E3065B"/>
    <w:rsid w:val="00EA17EF"/>
    <w:rsid w:val="00EB7C68"/>
    <w:rsid w:val="00EC569E"/>
    <w:rsid w:val="00ED1792"/>
    <w:rsid w:val="00EE1EBC"/>
    <w:rsid w:val="00EE471F"/>
    <w:rsid w:val="00EE74DF"/>
    <w:rsid w:val="00EF1911"/>
    <w:rsid w:val="00F05A39"/>
    <w:rsid w:val="00F15822"/>
    <w:rsid w:val="00F17941"/>
    <w:rsid w:val="00F35DA7"/>
    <w:rsid w:val="00F56B61"/>
    <w:rsid w:val="00F6087F"/>
    <w:rsid w:val="00FE09B2"/>
    <w:rsid w:val="00FF2903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214B68"/>
  <w15:docId w15:val="{CE42DEEC-822B-47D8-8E63-D13CEF30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51D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51D7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1D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51D76"/>
    <w:rPr>
      <w:rFonts w:cs="Times New Roman"/>
    </w:rPr>
  </w:style>
  <w:style w:type="paragraph" w:styleId="Akapitzlist">
    <w:name w:val="List Paragraph"/>
    <w:basedOn w:val="Normalny"/>
    <w:uiPriority w:val="99"/>
    <w:qFormat/>
    <w:rsid w:val="00E27107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C057F9"/>
    <w:pPr>
      <w:spacing w:after="200" w:line="276" w:lineRule="auto"/>
      <w:ind w:left="720"/>
    </w:pPr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72E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72E90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9F17ED"/>
    <w:pPr>
      <w:spacing w:after="200" w:line="276" w:lineRule="auto"/>
      <w:ind w:left="720"/>
    </w:pPr>
    <w:rPr>
      <w:rFonts w:cs="Calibri"/>
      <w:lang w:eastAsia="en-US"/>
    </w:rPr>
  </w:style>
  <w:style w:type="paragraph" w:customStyle="1" w:styleId="Akapitzlist3">
    <w:name w:val="Akapit z listą3"/>
    <w:basedOn w:val="Normalny"/>
    <w:uiPriority w:val="99"/>
    <w:rsid w:val="00F17941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820D82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Akapitzlist5">
    <w:name w:val="Akapit z listą5"/>
    <w:basedOn w:val="Normalny"/>
    <w:rsid w:val="00E019CD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cDetails.xsp?id=WDU201700013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4076</Words>
  <Characters>24461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09</vt:lpstr>
    </vt:vector>
  </TitlesOfParts>
  <Company/>
  <LinksUpToDate>false</LinksUpToDate>
  <CharactersWithSpaces>28481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09</dc:title>
  <dc:subject/>
  <dc:creator>jbrzezinska</dc:creator>
  <cp:keywords/>
  <dc:description/>
  <cp:lastModifiedBy>Katarzyna Jelinek</cp:lastModifiedBy>
  <cp:revision>19</cp:revision>
  <cp:lastPrinted>2019-04-16T07:22:00Z</cp:lastPrinted>
  <dcterms:created xsi:type="dcterms:W3CDTF">2019-04-11T10:37:00Z</dcterms:created>
  <dcterms:modified xsi:type="dcterms:W3CDTF">2019-04-30T11:24:00Z</dcterms:modified>
</cp:coreProperties>
</file>