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0B510F" w:rsidRDefault="0064195F" w:rsidP="000B510F">
      <w:pPr>
        <w:spacing w:line="360" w:lineRule="auto"/>
        <w:jc w:val="center"/>
        <w:rPr>
          <w:rFonts w:ascii="Arial" w:hAnsi="Arial" w:cs="Arial"/>
          <w:b/>
          <w:bCs/>
          <w:sz w:val="24"/>
          <w:szCs w:val="24"/>
        </w:rPr>
      </w:pPr>
      <w:r w:rsidRPr="00D942BB">
        <w:rPr>
          <w:rFonts w:ascii="Arial" w:hAnsi="Arial" w:cs="Arial"/>
          <w:b/>
          <w:bCs/>
          <w:sz w:val="26"/>
          <w:szCs w:val="26"/>
        </w:rPr>
        <w:t>„</w:t>
      </w:r>
      <w:r w:rsidR="000B510F" w:rsidRPr="005C161E">
        <w:rPr>
          <w:rFonts w:ascii="Arial" w:hAnsi="Arial" w:cs="Arial"/>
          <w:b/>
          <w:bCs/>
          <w:sz w:val="24"/>
          <w:szCs w:val="24"/>
        </w:rPr>
        <w:t xml:space="preserve">Przebudowa drogi powiatowej nr 2075D w zakresie budowy chodnika przy </w:t>
      </w:r>
    </w:p>
    <w:p w:rsidR="0064195F" w:rsidRPr="000B510F" w:rsidRDefault="000B510F" w:rsidP="000B510F">
      <w:pPr>
        <w:spacing w:line="360" w:lineRule="auto"/>
        <w:jc w:val="center"/>
        <w:rPr>
          <w:rFonts w:ascii="Arial" w:hAnsi="Arial" w:cs="Arial"/>
          <w:b/>
          <w:bCs/>
          <w:sz w:val="24"/>
          <w:szCs w:val="24"/>
        </w:rPr>
      </w:pPr>
      <w:r w:rsidRPr="005C161E">
        <w:rPr>
          <w:rFonts w:ascii="Arial" w:hAnsi="Arial" w:cs="Arial"/>
          <w:b/>
          <w:bCs/>
          <w:sz w:val="24"/>
          <w:szCs w:val="24"/>
        </w:rPr>
        <w:t>ul. Nowowiejskiej w miejscowości Garncarsko, gmina Sobótka – ETAP I</w:t>
      </w:r>
      <w:r>
        <w:rPr>
          <w:rFonts w:ascii="Arial" w:hAnsi="Arial" w:cs="Arial"/>
          <w:b/>
          <w:bCs/>
          <w:sz w:val="24"/>
          <w:szCs w:val="24"/>
        </w:rPr>
        <w:t>I</w:t>
      </w:r>
      <w:r w:rsidR="0064195F" w:rsidRPr="00D942BB">
        <w:rPr>
          <w:rFonts w:ascii="Arial" w:hAnsi="Arial" w:cs="Arial"/>
          <w:b/>
          <w:bCs/>
          <w:sz w:val="26"/>
          <w:szCs w:val="26"/>
        </w:rPr>
        <w:t>”</w:t>
      </w: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45233100 – 0 Roboty w zakresie autostrad, dróg</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45100000 – 8 Przygotowanie terenu pod budowę</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45110000 – 1 Roboty w zakresie burzenia i rozbiórki obiektów budowlanych, roboty ziemne</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45200000 – 9 Roboty budowlane w zakresie wznoszenia kompletnych obiektów budowlanych lub ich części oraz roboty w zakresie inżynierii lądowej i wodnej</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45230000 – 8 Roboty budowlane w zakresie budowy rurociągów, linii komunikacyjnych i elektroenergetycznych, autostrad, dróg, lotnisk i kolei, wyrównanie terenu</w:t>
      </w:r>
    </w:p>
    <w:p w:rsidR="000B510F" w:rsidRDefault="000B510F" w:rsidP="000B510F">
      <w:pPr>
        <w:spacing w:line="360" w:lineRule="auto"/>
        <w:jc w:val="both"/>
        <w:rPr>
          <w:rFonts w:ascii="Arial" w:hAnsi="Arial" w:cs="Arial"/>
          <w:bCs/>
          <w:sz w:val="18"/>
          <w:szCs w:val="18"/>
        </w:rPr>
      </w:pPr>
      <w:r>
        <w:rPr>
          <w:rFonts w:ascii="Arial" w:hAnsi="Arial" w:cs="Arial"/>
          <w:bCs/>
          <w:sz w:val="18"/>
          <w:szCs w:val="18"/>
        </w:rPr>
        <w:t>45231000 – 5 Roboty budowlane w zakresie budowy rurociągów, ciągów komunikacyjnych i linii energetycznych</w:t>
      </w:r>
    </w:p>
    <w:p w:rsidR="00520DC5" w:rsidRPr="000B510F" w:rsidRDefault="000B510F" w:rsidP="000B510F">
      <w:pPr>
        <w:spacing w:line="360" w:lineRule="auto"/>
        <w:jc w:val="both"/>
        <w:rPr>
          <w:rFonts w:ascii="Arial" w:hAnsi="Arial" w:cs="Arial"/>
          <w:bCs/>
          <w:sz w:val="18"/>
          <w:szCs w:val="18"/>
        </w:rPr>
      </w:pPr>
      <w:r>
        <w:rPr>
          <w:rFonts w:ascii="Arial" w:hAnsi="Arial" w:cs="Arial"/>
          <w:bCs/>
          <w:sz w:val="18"/>
          <w:szCs w:val="18"/>
        </w:rPr>
        <w:t>45231300 – 8 Roboty budowlane w zakresie budowy wodociągów i rurociągów do odprowadzania ścieków</w:t>
      </w:r>
      <w:r w:rsidR="00BA0ACA" w:rsidRPr="00B12313">
        <w:rPr>
          <w:rFonts w:ascii="Arial" w:hAnsi="Arial" w:cs="Arial"/>
          <w:b/>
          <w:sz w:val="18"/>
          <w:szCs w:val="18"/>
        </w:rPr>
        <w:t xml:space="preserve">                             </w:t>
      </w:r>
      <w:r w:rsidR="00520DC5" w:rsidRPr="00B12313">
        <w:rPr>
          <w:rFonts w:ascii="Arial" w:hAnsi="Arial" w:cs="Arial"/>
          <w:b/>
          <w:sz w:val="18"/>
          <w:szCs w:val="18"/>
        </w:rPr>
        <w:t xml:space="preserve">                                                                                    </w:t>
      </w:r>
      <w:r w:rsidR="00BA0ACA" w:rsidRPr="00B12313">
        <w:rPr>
          <w:rFonts w:ascii="Arial" w:hAnsi="Arial" w:cs="Arial"/>
          <w:sz w:val="18"/>
          <w:szCs w:val="18"/>
        </w:rPr>
        <w:t xml:space="preserve">         </w:t>
      </w:r>
      <w:r w:rsidR="00520DC5" w:rsidRPr="00B12313">
        <w:rPr>
          <w:rFonts w:ascii="Arial" w:hAnsi="Arial" w:cs="Arial"/>
          <w:sz w:val="18"/>
          <w:szCs w:val="18"/>
        </w:rPr>
        <w:t xml:space="preserve">       </w:t>
      </w:r>
      <w:r>
        <w:rPr>
          <w:rFonts w:ascii="Arial" w:hAnsi="Arial" w:cs="Arial"/>
          <w:sz w:val="18"/>
          <w:szCs w:val="18"/>
        </w:rPr>
        <w:t xml:space="preserve">                             </w:t>
      </w: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Pr="00B12313" w:rsidRDefault="00682332"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471391">
        <w:rPr>
          <w:rFonts w:ascii="Arial" w:hAnsi="Arial" w:cs="Arial"/>
          <w:b/>
        </w:rPr>
        <w:t>32</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D942BB" w:rsidRDefault="00D942BB"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A12DBA">
      <w:pPr>
        <w:widowControl w:val="0"/>
        <w:numPr>
          <w:ilvl w:val="0"/>
          <w:numId w:val="39"/>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F3EA3" w:rsidRDefault="00D942BB" w:rsidP="00D942BB">
      <w:pPr>
        <w:widowControl w:val="0"/>
        <w:suppressAutoHyphens/>
        <w:spacing w:line="360" w:lineRule="auto"/>
        <w:ind w:left="284"/>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00555CE4">
        <w:rPr>
          <w:rFonts w:ascii="Arial" w:hAnsi="Arial" w:cs="Arial"/>
          <w:bCs/>
          <w:sz w:val="18"/>
          <w:szCs w:val="18"/>
        </w:rPr>
        <w:t>.2.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D942BB" w:rsidRDefault="00D942BB" w:rsidP="00946F95">
      <w:pPr>
        <w:widowControl w:val="0"/>
        <w:suppressAutoHyphens/>
        <w:spacing w:line="360" w:lineRule="auto"/>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Default="00D942BB" w:rsidP="00946F95">
      <w:pPr>
        <w:widowControl w:val="0"/>
        <w:suppressAutoHyphens/>
        <w:spacing w:line="360" w:lineRule="auto"/>
        <w:ind w:left="1418" w:hanging="1418"/>
        <w:jc w:val="both"/>
        <w:rPr>
          <w:rFonts w:ascii="Arial" w:hAnsi="Arial" w:cs="Arial"/>
          <w:sz w:val="18"/>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576342" w:rsidP="007C00D7">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lastRenderedPageBreak/>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4657A3" w:rsidRPr="00B12313">
        <w:rPr>
          <w:rFonts w:ascii="Arial" w:hAnsi="Arial" w:cs="Arial"/>
          <w:sz w:val="18"/>
          <w:szCs w:val="18"/>
        </w:rPr>
        <w:t>Projekt umowy</w:t>
      </w:r>
    </w:p>
    <w:p w:rsidR="00D942BB" w:rsidRPr="00B12313" w:rsidRDefault="00D942BB" w:rsidP="00946F95">
      <w:pPr>
        <w:widowControl w:val="0"/>
        <w:suppressAutoHyphens/>
        <w:spacing w:line="360" w:lineRule="auto"/>
        <w:jc w:val="both"/>
        <w:rPr>
          <w:rFonts w:ascii="Arial" w:hAnsi="Arial" w:cs="Arial"/>
          <w:sz w:val="18"/>
          <w:szCs w:val="18"/>
        </w:rPr>
      </w:pP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r w:rsidR="00332685">
        <w:rPr>
          <w:rFonts w:ascii="Arial" w:hAnsi="Arial" w:cs="Arial"/>
          <w:b/>
          <w:sz w:val="18"/>
          <w:szCs w:val="18"/>
        </w:rPr>
        <w:t>:</w:t>
      </w:r>
    </w:p>
    <w:p w:rsidR="002738A3" w:rsidRDefault="00EA3C25" w:rsidP="00946F95">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63526E" w:rsidRDefault="0063526E" w:rsidP="00946F95">
      <w:pPr>
        <w:widowControl w:val="0"/>
        <w:shd w:val="clear" w:color="auto" w:fill="FFFFFF"/>
        <w:suppressAutoHyphens/>
        <w:spacing w:line="360" w:lineRule="auto"/>
        <w:jc w:val="both"/>
        <w:outlineLvl w:val="4"/>
        <w:rPr>
          <w:rFonts w:ascii="Arial" w:hAnsi="Arial" w:cs="Arial"/>
          <w:bCs/>
          <w:sz w:val="18"/>
          <w:szCs w:val="18"/>
        </w:rPr>
      </w:pPr>
    </w:p>
    <w:p w:rsidR="00332685" w:rsidRPr="00385703" w:rsidRDefault="00332685" w:rsidP="00385703">
      <w:pPr>
        <w:spacing w:line="360" w:lineRule="auto"/>
        <w:jc w:val="both"/>
        <w:rPr>
          <w:rFonts w:ascii="Arial" w:hAnsi="Arial" w:cs="Arial"/>
          <w:sz w:val="18"/>
        </w:rPr>
      </w:pPr>
      <w:r w:rsidRPr="00385703">
        <w:rPr>
          <w:rFonts w:ascii="Arial" w:hAnsi="Arial" w:cs="Arial"/>
          <w:b/>
          <w:bCs/>
          <w:sz w:val="18"/>
          <w:szCs w:val="18"/>
        </w:rPr>
        <w:t>Odrębne pliki PDF</w:t>
      </w:r>
      <w:r>
        <w:rPr>
          <w:rFonts w:ascii="Arial" w:hAnsi="Arial" w:cs="Arial"/>
          <w:bCs/>
          <w:sz w:val="18"/>
          <w:szCs w:val="18"/>
        </w:rPr>
        <w:t xml:space="preserve"> – </w:t>
      </w:r>
      <w:r w:rsidR="00385703" w:rsidRPr="00385703">
        <w:rPr>
          <w:rFonts w:ascii="Arial" w:hAnsi="Arial" w:cs="Arial"/>
          <w:sz w:val="18"/>
        </w:rPr>
        <w:t>Mapa Orientacyjna II Etap - budowa chodnika</w:t>
      </w:r>
      <w:r w:rsidR="00385703">
        <w:t xml:space="preserve">, </w:t>
      </w:r>
      <w:r w:rsidR="00385703" w:rsidRPr="00385703">
        <w:rPr>
          <w:rFonts w:ascii="Arial" w:hAnsi="Arial" w:cs="Arial"/>
          <w:sz w:val="18"/>
        </w:rPr>
        <w:t xml:space="preserve">Mapa Orientacyjna II Etap -  kanalizacja </w:t>
      </w:r>
      <w:r w:rsidR="00385703">
        <w:rPr>
          <w:rFonts w:ascii="Arial" w:hAnsi="Arial" w:cs="Arial"/>
          <w:sz w:val="18"/>
        </w:rPr>
        <w:t xml:space="preserve">                     </w:t>
      </w:r>
      <w:r w:rsidR="00302159">
        <w:rPr>
          <w:rFonts w:ascii="Arial" w:hAnsi="Arial" w:cs="Arial"/>
          <w:sz w:val="18"/>
        </w:rPr>
        <w:t>do remontu (</w:t>
      </w:r>
      <w:r w:rsidR="00385703" w:rsidRPr="00385703">
        <w:rPr>
          <w:rFonts w:ascii="Arial" w:hAnsi="Arial" w:cs="Arial"/>
          <w:sz w:val="18"/>
        </w:rPr>
        <w:t>odcinek 1,2,3)</w:t>
      </w:r>
      <w:r w:rsidR="00385703">
        <w:rPr>
          <w:rFonts w:ascii="Arial" w:hAnsi="Arial" w:cs="Arial"/>
          <w:sz w:val="18"/>
        </w:rPr>
        <w:t xml:space="preserve">, </w:t>
      </w:r>
      <w:r>
        <w:rPr>
          <w:rFonts w:ascii="Arial" w:hAnsi="Arial" w:cs="Arial"/>
          <w:bCs/>
          <w:sz w:val="18"/>
          <w:szCs w:val="18"/>
        </w:rPr>
        <w:t>Projekt Część Drogowa, Projekt Część Sanitarna,</w:t>
      </w:r>
      <w:r w:rsidR="00385703">
        <w:rPr>
          <w:rFonts w:ascii="Arial" w:hAnsi="Arial" w:cs="Arial"/>
          <w:bCs/>
          <w:sz w:val="18"/>
          <w:szCs w:val="18"/>
        </w:rPr>
        <w:t xml:space="preserve"> Decyzje, uzgodnienia, opinie, Część G</w:t>
      </w:r>
      <w:r>
        <w:rPr>
          <w:rFonts w:ascii="Arial" w:hAnsi="Arial" w:cs="Arial"/>
          <w:bCs/>
          <w:sz w:val="18"/>
          <w:szCs w:val="18"/>
        </w:rPr>
        <w:t>eologiczna, Specyfikacje Techniczne Wykonania i Odbioru Robót Budowlanych (STWIORB)</w:t>
      </w:r>
      <w:r w:rsidR="00302159">
        <w:rPr>
          <w:rFonts w:ascii="Arial" w:hAnsi="Arial" w:cs="Arial"/>
          <w:bCs/>
          <w:sz w:val="18"/>
          <w:szCs w:val="18"/>
        </w:rPr>
        <w:t>.</w:t>
      </w:r>
      <w:r w:rsidRPr="00DF29B5">
        <w:rPr>
          <w:rFonts w:ascii="Arial" w:hAnsi="Arial" w:cs="Arial"/>
          <w:bCs/>
          <w:sz w:val="18"/>
          <w:szCs w:val="18"/>
        </w:rPr>
        <w:t xml:space="preserve"> </w:t>
      </w:r>
    </w:p>
    <w:p w:rsidR="00EB22BF" w:rsidRPr="00B12313" w:rsidRDefault="00EB22BF" w:rsidP="00946F95">
      <w:pPr>
        <w:widowControl w:val="0"/>
        <w:shd w:val="clear" w:color="auto" w:fill="FFFFFF"/>
        <w:suppressAutoHyphens/>
        <w:spacing w:line="360" w:lineRule="auto"/>
        <w:jc w:val="both"/>
        <w:outlineLvl w:val="4"/>
        <w:rPr>
          <w:rFonts w:ascii="Arial" w:hAnsi="Arial" w:cs="Arial"/>
          <w:bCs/>
          <w:sz w:val="18"/>
          <w:szCs w:val="18"/>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B00AB" w:rsidRDefault="008B00AB" w:rsidP="00C9667E">
      <w:pPr>
        <w:jc w:val="both"/>
        <w:rPr>
          <w:rFonts w:ascii="Arial" w:hAnsi="Arial" w:cs="Arial"/>
          <w:b/>
        </w:rPr>
      </w:pPr>
    </w:p>
    <w:p w:rsidR="00302159" w:rsidRDefault="00302159" w:rsidP="00C9667E">
      <w:pPr>
        <w:jc w:val="both"/>
        <w:rPr>
          <w:rFonts w:ascii="Arial" w:hAnsi="Arial" w:cs="Arial"/>
          <w:b/>
        </w:rPr>
      </w:pPr>
    </w:p>
    <w:p w:rsidR="00302159" w:rsidRPr="00B12313" w:rsidRDefault="00302159" w:rsidP="00C9667E">
      <w:pPr>
        <w:jc w:val="both"/>
        <w:rPr>
          <w:rFonts w:ascii="Arial" w:hAnsi="Arial" w:cs="Arial"/>
          <w:b/>
        </w:rPr>
      </w:pP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3F6D6F">
        <w:rPr>
          <w:rFonts w:ascii="Arial" w:hAnsi="Arial" w:cs="Arial"/>
          <w:b/>
          <w:sz w:val="18"/>
          <w:szCs w:val="18"/>
        </w:rPr>
        <w:t>575660</w:t>
      </w:r>
      <w:r w:rsidR="00830220">
        <w:rPr>
          <w:rFonts w:ascii="Arial" w:hAnsi="Arial" w:cs="Arial"/>
          <w:b/>
          <w:sz w:val="18"/>
          <w:szCs w:val="18"/>
        </w:rPr>
        <w:t>-N-2019</w:t>
      </w:r>
      <w:bookmarkStart w:id="1" w:name="_GoBack"/>
      <w:bookmarkEnd w:id="1"/>
      <w:r w:rsidR="003F6D6F">
        <w:rPr>
          <w:rFonts w:ascii="Arial" w:hAnsi="Arial" w:cs="Arial"/>
          <w:b/>
          <w:sz w:val="18"/>
          <w:szCs w:val="18"/>
        </w:rPr>
        <w:t xml:space="preserve"> </w:t>
      </w:r>
      <w:r>
        <w:rPr>
          <w:rFonts w:ascii="Arial" w:hAnsi="Arial" w:cs="Arial"/>
          <w:b/>
          <w:sz w:val="18"/>
          <w:szCs w:val="18"/>
        </w:rPr>
        <w:t xml:space="preserve">w dniu </w:t>
      </w:r>
      <w:r w:rsidR="003F6D6F">
        <w:rPr>
          <w:rFonts w:ascii="Arial" w:hAnsi="Arial" w:cs="Arial"/>
          <w:b/>
          <w:sz w:val="18"/>
          <w:szCs w:val="18"/>
        </w:rPr>
        <w:t>18 lipca 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A12DBA">
      <w:pPr>
        <w:numPr>
          <w:ilvl w:val="1"/>
          <w:numId w:val="40"/>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proofErr w:type="spellStart"/>
      <w:r w:rsidR="00332685">
        <w:rPr>
          <w:rFonts w:ascii="Arial" w:hAnsi="Arial" w:cs="Arial"/>
          <w:sz w:val="18"/>
          <w:szCs w:val="18"/>
        </w:rPr>
        <w:t>t.j</w:t>
      </w:r>
      <w:proofErr w:type="spellEnd"/>
      <w:r w:rsidR="00332685">
        <w:rPr>
          <w:rFonts w:ascii="Arial" w:hAnsi="Arial" w:cs="Arial"/>
          <w:sz w:val="18"/>
          <w:szCs w:val="18"/>
        </w:rPr>
        <w:t xml:space="preserve">.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proofErr w:type="spellStart"/>
      <w:r w:rsidR="00332685">
        <w:rPr>
          <w:rFonts w:ascii="Arial" w:hAnsi="Arial" w:cs="Arial"/>
          <w:sz w:val="18"/>
          <w:szCs w:val="18"/>
        </w:rPr>
        <w:t>t.j</w:t>
      </w:r>
      <w:proofErr w:type="spellEnd"/>
      <w:r w:rsidR="00332685">
        <w:rPr>
          <w:rFonts w:ascii="Arial" w:hAnsi="Arial" w:cs="Arial"/>
          <w:sz w:val="18"/>
          <w:szCs w:val="18"/>
        </w:rPr>
        <w:t>.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A12DBA">
      <w:pPr>
        <w:numPr>
          <w:ilvl w:val="1"/>
          <w:numId w:val="40"/>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A12DBA">
      <w:pPr>
        <w:numPr>
          <w:ilvl w:val="1"/>
          <w:numId w:val="4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A12DBA">
      <w:pPr>
        <w:numPr>
          <w:ilvl w:val="1"/>
          <w:numId w:val="40"/>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6707A9" w:rsidRDefault="00071428" w:rsidP="00A12DBA">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6707A9" w:rsidRPr="008B704A" w:rsidRDefault="0085255E" w:rsidP="00296B1E">
      <w:pPr>
        <w:pStyle w:val="Akapitzlist"/>
        <w:spacing w:line="360" w:lineRule="auto"/>
        <w:ind w:left="284"/>
        <w:jc w:val="both"/>
        <w:rPr>
          <w:rFonts w:ascii="Arial" w:hAnsi="Arial" w:cs="Arial"/>
          <w:b/>
          <w:color w:val="000000"/>
          <w:sz w:val="18"/>
          <w:szCs w:val="18"/>
        </w:rPr>
      </w:pPr>
      <w:r w:rsidRPr="008B704A">
        <w:rPr>
          <w:rFonts w:ascii="Arial" w:hAnsi="Arial" w:cs="Arial"/>
          <w:b/>
          <w:sz w:val="18"/>
          <w:szCs w:val="18"/>
        </w:rPr>
        <w:t>„</w:t>
      </w:r>
      <w:r w:rsidR="00332685" w:rsidRPr="00AA6455">
        <w:rPr>
          <w:rFonts w:ascii="Arial" w:hAnsi="Arial" w:cs="Arial"/>
          <w:b/>
          <w:bCs/>
          <w:sz w:val="18"/>
          <w:szCs w:val="18"/>
        </w:rPr>
        <w:t>Przebudowa drogi powiatowej nr 2075</w:t>
      </w:r>
      <w:r w:rsidR="00332685">
        <w:rPr>
          <w:rFonts w:ascii="Arial" w:hAnsi="Arial" w:cs="Arial"/>
          <w:b/>
          <w:bCs/>
          <w:sz w:val="18"/>
          <w:szCs w:val="18"/>
        </w:rPr>
        <w:t>D w zakresie budowy chodnika przy ul. Nowowiejskiej                               w miejscowości Garncarsko, gmina Sobótka – ETAP II</w:t>
      </w:r>
      <w:r w:rsidR="0051216A">
        <w:rPr>
          <w:rFonts w:ascii="Arial" w:hAnsi="Arial" w:cs="Arial"/>
          <w:b/>
          <w:color w:val="000000"/>
          <w:sz w:val="18"/>
          <w:szCs w:val="18"/>
        </w:rPr>
        <w:t>.</w:t>
      </w:r>
      <w:r w:rsidR="00332685">
        <w:rPr>
          <w:rFonts w:ascii="Arial" w:hAnsi="Arial" w:cs="Arial"/>
          <w:b/>
          <w:color w:val="000000"/>
          <w:sz w:val="18"/>
          <w:szCs w:val="18"/>
        </w:rPr>
        <w:t>”</w:t>
      </w:r>
      <w:r w:rsidR="0051216A">
        <w:rPr>
          <w:rFonts w:ascii="Arial" w:hAnsi="Arial" w:cs="Arial"/>
          <w:b/>
          <w:color w:val="000000"/>
          <w:sz w:val="18"/>
          <w:szCs w:val="18"/>
        </w:rPr>
        <w:t xml:space="preserve"> </w:t>
      </w:r>
    </w:p>
    <w:p w:rsidR="00071428" w:rsidRPr="00086495" w:rsidRDefault="00071428" w:rsidP="00A12DB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B118BC" w:rsidRPr="00B118BC" w:rsidRDefault="00B118BC" w:rsidP="00B118BC">
      <w:pPr>
        <w:pStyle w:val="Akapitzlist"/>
        <w:spacing w:line="360" w:lineRule="auto"/>
        <w:ind w:left="502"/>
        <w:jc w:val="both"/>
        <w:rPr>
          <w:rFonts w:ascii="Arial" w:hAnsi="Arial" w:cs="Arial"/>
          <w:bCs/>
          <w:sz w:val="18"/>
          <w:szCs w:val="18"/>
        </w:rPr>
      </w:pPr>
      <w:r w:rsidRPr="00B118BC">
        <w:rPr>
          <w:rFonts w:ascii="Arial" w:hAnsi="Arial" w:cs="Arial"/>
          <w:bCs/>
          <w:sz w:val="18"/>
          <w:szCs w:val="18"/>
        </w:rPr>
        <w:t>45233100 – 0 Roboty w zakresie autostrad, dróg</w:t>
      </w:r>
    </w:p>
    <w:p w:rsidR="00B118BC" w:rsidRPr="00B118BC" w:rsidRDefault="00B118BC" w:rsidP="00B118BC">
      <w:pPr>
        <w:pStyle w:val="Akapitzlist"/>
        <w:spacing w:line="360" w:lineRule="auto"/>
        <w:ind w:left="502"/>
        <w:jc w:val="both"/>
        <w:rPr>
          <w:rFonts w:ascii="Arial" w:hAnsi="Arial" w:cs="Arial"/>
          <w:bCs/>
          <w:sz w:val="18"/>
          <w:szCs w:val="18"/>
        </w:rPr>
      </w:pPr>
      <w:r w:rsidRPr="00B118BC">
        <w:rPr>
          <w:rFonts w:ascii="Arial" w:hAnsi="Arial" w:cs="Arial"/>
          <w:bCs/>
          <w:sz w:val="18"/>
          <w:szCs w:val="18"/>
        </w:rPr>
        <w:t>45100000 – 8 Przygotowanie terenu pod budowę</w:t>
      </w:r>
    </w:p>
    <w:p w:rsidR="00B118BC" w:rsidRPr="00B118BC" w:rsidRDefault="00B118BC" w:rsidP="00B118BC">
      <w:pPr>
        <w:pStyle w:val="Akapitzlist"/>
        <w:spacing w:line="360" w:lineRule="auto"/>
        <w:ind w:left="502"/>
        <w:jc w:val="both"/>
        <w:rPr>
          <w:rFonts w:ascii="Arial" w:hAnsi="Arial" w:cs="Arial"/>
          <w:bCs/>
          <w:sz w:val="18"/>
          <w:szCs w:val="18"/>
        </w:rPr>
      </w:pPr>
      <w:r w:rsidRPr="00B118BC">
        <w:rPr>
          <w:rFonts w:ascii="Arial" w:hAnsi="Arial" w:cs="Arial"/>
          <w:bCs/>
          <w:sz w:val="18"/>
          <w:szCs w:val="18"/>
        </w:rPr>
        <w:t>45110000 – 1 Roboty w zakresie burzenia i rozbiórki obiektów budowlanych, roboty ziemne</w:t>
      </w:r>
    </w:p>
    <w:p w:rsidR="00B118BC" w:rsidRPr="00B118BC" w:rsidRDefault="00B118BC" w:rsidP="00B118BC">
      <w:pPr>
        <w:pStyle w:val="Akapitzlist"/>
        <w:spacing w:line="360" w:lineRule="auto"/>
        <w:ind w:left="502"/>
        <w:jc w:val="both"/>
        <w:rPr>
          <w:rFonts w:ascii="Arial" w:hAnsi="Arial" w:cs="Arial"/>
          <w:bCs/>
          <w:sz w:val="18"/>
          <w:szCs w:val="18"/>
        </w:rPr>
      </w:pPr>
      <w:r w:rsidRPr="00B118BC">
        <w:rPr>
          <w:rFonts w:ascii="Arial" w:hAnsi="Arial" w:cs="Arial"/>
          <w:bCs/>
          <w:sz w:val="18"/>
          <w:szCs w:val="18"/>
        </w:rPr>
        <w:t xml:space="preserve">45200000 – </w:t>
      </w:r>
      <w:r>
        <w:rPr>
          <w:rFonts w:ascii="Arial" w:hAnsi="Arial" w:cs="Arial"/>
          <w:bCs/>
          <w:sz w:val="18"/>
          <w:szCs w:val="18"/>
        </w:rPr>
        <w:t xml:space="preserve"> </w:t>
      </w:r>
      <w:r w:rsidRPr="00B118BC">
        <w:rPr>
          <w:rFonts w:ascii="Arial" w:hAnsi="Arial" w:cs="Arial"/>
          <w:bCs/>
          <w:sz w:val="18"/>
          <w:szCs w:val="18"/>
        </w:rPr>
        <w:t>9 Roboty budowlane w zakresie wznoszenia kompletnych obiektów budowlanych lub ich części oraz roboty w zakresie inżynierii lądowej i wodnej</w:t>
      </w:r>
    </w:p>
    <w:p w:rsidR="00B118BC" w:rsidRPr="00B118BC" w:rsidRDefault="00B118BC" w:rsidP="00B118BC">
      <w:pPr>
        <w:pStyle w:val="Akapitzlist"/>
        <w:spacing w:line="360" w:lineRule="auto"/>
        <w:ind w:left="502"/>
        <w:jc w:val="both"/>
        <w:rPr>
          <w:rFonts w:ascii="Arial" w:hAnsi="Arial" w:cs="Arial"/>
          <w:bCs/>
          <w:sz w:val="18"/>
          <w:szCs w:val="18"/>
        </w:rPr>
      </w:pPr>
      <w:r>
        <w:rPr>
          <w:rFonts w:ascii="Arial" w:hAnsi="Arial" w:cs="Arial"/>
          <w:bCs/>
          <w:sz w:val="18"/>
          <w:szCs w:val="18"/>
        </w:rPr>
        <w:t>45230000 – 8 </w:t>
      </w:r>
      <w:r w:rsidRPr="00B118BC">
        <w:rPr>
          <w:rFonts w:ascii="Arial" w:hAnsi="Arial" w:cs="Arial"/>
          <w:bCs/>
          <w:sz w:val="18"/>
          <w:szCs w:val="18"/>
        </w:rPr>
        <w:t xml:space="preserve">Roboty budowlane w zakresie budowy rurociągów, linii komunikacyjnych </w:t>
      </w:r>
      <w:r>
        <w:rPr>
          <w:rFonts w:ascii="Arial" w:hAnsi="Arial" w:cs="Arial"/>
          <w:bCs/>
          <w:sz w:val="18"/>
          <w:szCs w:val="18"/>
        </w:rPr>
        <w:t xml:space="preserve">                                                        </w:t>
      </w:r>
      <w:r w:rsidRPr="00B118BC">
        <w:rPr>
          <w:rFonts w:ascii="Arial" w:hAnsi="Arial" w:cs="Arial"/>
          <w:bCs/>
          <w:sz w:val="18"/>
          <w:szCs w:val="18"/>
        </w:rPr>
        <w:t>i elektroenergetycznych, autostrad, dróg, lotnisk i kolei, wyrównanie terenu</w:t>
      </w:r>
    </w:p>
    <w:p w:rsidR="00B118BC" w:rsidRPr="00B118BC" w:rsidRDefault="00B118BC" w:rsidP="00B118BC">
      <w:pPr>
        <w:pStyle w:val="Akapitzlist"/>
        <w:spacing w:line="360" w:lineRule="auto"/>
        <w:ind w:left="502"/>
        <w:jc w:val="both"/>
        <w:rPr>
          <w:rFonts w:ascii="Arial" w:hAnsi="Arial" w:cs="Arial"/>
          <w:bCs/>
          <w:sz w:val="18"/>
          <w:szCs w:val="18"/>
        </w:rPr>
      </w:pPr>
      <w:r>
        <w:rPr>
          <w:rFonts w:ascii="Arial" w:hAnsi="Arial" w:cs="Arial"/>
          <w:bCs/>
          <w:sz w:val="18"/>
          <w:szCs w:val="18"/>
        </w:rPr>
        <w:t>45231000 – 5 </w:t>
      </w:r>
      <w:r w:rsidRPr="00B118BC">
        <w:rPr>
          <w:rFonts w:ascii="Arial" w:hAnsi="Arial" w:cs="Arial"/>
          <w:bCs/>
          <w:sz w:val="18"/>
          <w:szCs w:val="18"/>
        </w:rPr>
        <w:t>Roboty budowlane w zakresie budowy rurociągów, ciągów komunikacyjnych i linii energetycznych</w:t>
      </w:r>
    </w:p>
    <w:p w:rsidR="00B118BC" w:rsidRPr="00B118BC" w:rsidRDefault="00B118BC" w:rsidP="00B118BC">
      <w:pPr>
        <w:pStyle w:val="Akapitzlist"/>
        <w:spacing w:line="360" w:lineRule="auto"/>
        <w:ind w:left="502"/>
        <w:jc w:val="both"/>
        <w:rPr>
          <w:rFonts w:ascii="Arial" w:hAnsi="Arial" w:cs="Arial"/>
          <w:bCs/>
          <w:sz w:val="18"/>
          <w:szCs w:val="18"/>
        </w:rPr>
      </w:pPr>
      <w:r w:rsidRPr="00B118BC">
        <w:rPr>
          <w:rFonts w:ascii="Arial" w:hAnsi="Arial" w:cs="Arial"/>
          <w:bCs/>
          <w:sz w:val="18"/>
          <w:szCs w:val="18"/>
        </w:rPr>
        <w:t>45231300 – 8 Roboty budowlane w zakresie budowy wodociągów i rurociągów do odprowadzania ścieków</w:t>
      </w:r>
      <w:r w:rsidRPr="00B118BC">
        <w:rPr>
          <w:rFonts w:ascii="Arial" w:hAnsi="Arial" w:cs="Arial"/>
          <w:b/>
          <w:sz w:val="18"/>
          <w:szCs w:val="18"/>
        </w:rPr>
        <w:t xml:space="preserve">                                                                                                                 </w:t>
      </w:r>
      <w:r w:rsidRPr="00B118BC">
        <w:rPr>
          <w:rFonts w:ascii="Arial" w:hAnsi="Arial" w:cs="Arial"/>
          <w:sz w:val="18"/>
          <w:szCs w:val="18"/>
        </w:rPr>
        <w:t xml:space="preserve">                                             </w:t>
      </w:r>
    </w:p>
    <w:p w:rsidR="00086495" w:rsidRDefault="0089324A" w:rsidP="00A12DBA">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lastRenderedPageBreak/>
        <w:t xml:space="preserve">Przedmiot zamówienia: </w:t>
      </w:r>
    </w:p>
    <w:p w:rsidR="00091D73" w:rsidRPr="00091D73" w:rsidRDefault="000839B3" w:rsidP="00A12DBA">
      <w:pPr>
        <w:pStyle w:val="Akapitzlist"/>
        <w:numPr>
          <w:ilvl w:val="2"/>
          <w:numId w:val="8"/>
        </w:numPr>
        <w:tabs>
          <w:tab w:val="clear" w:pos="1080"/>
          <w:tab w:val="num" w:pos="851"/>
        </w:tabs>
        <w:spacing w:line="360" w:lineRule="auto"/>
        <w:ind w:left="567" w:hanging="567"/>
        <w:jc w:val="both"/>
        <w:rPr>
          <w:rFonts w:ascii="Arial" w:hAnsi="Arial" w:cs="Arial"/>
          <w:b/>
          <w:sz w:val="18"/>
          <w:szCs w:val="18"/>
        </w:rPr>
      </w:pPr>
      <w:r>
        <w:rPr>
          <w:rFonts w:ascii="Arial" w:hAnsi="Arial" w:cs="Arial"/>
          <w:b/>
          <w:sz w:val="18"/>
          <w:szCs w:val="18"/>
        </w:rPr>
        <w:t>Przedmiot zamówi</w:t>
      </w:r>
      <w:r w:rsidR="00091D73">
        <w:rPr>
          <w:rFonts w:ascii="Arial" w:hAnsi="Arial" w:cs="Arial"/>
          <w:b/>
          <w:sz w:val="18"/>
          <w:szCs w:val="18"/>
        </w:rPr>
        <w:t>enia obejmuje:</w:t>
      </w:r>
    </w:p>
    <w:p w:rsidR="000839B3" w:rsidRPr="000839B3" w:rsidRDefault="000839B3" w:rsidP="00A12DBA">
      <w:pPr>
        <w:pStyle w:val="Akapitzlist"/>
        <w:numPr>
          <w:ilvl w:val="0"/>
          <w:numId w:val="42"/>
        </w:numPr>
        <w:spacing w:line="360" w:lineRule="auto"/>
        <w:ind w:left="567" w:hanging="141"/>
        <w:jc w:val="both"/>
        <w:rPr>
          <w:rFonts w:ascii="Arial" w:hAnsi="Arial" w:cs="Arial"/>
          <w:b/>
          <w:color w:val="000000" w:themeColor="text1"/>
          <w:sz w:val="18"/>
          <w:szCs w:val="18"/>
          <w:u w:val="single"/>
        </w:rPr>
      </w:pPr>
      <w:r w:rsidRPr="000839B3">
        <w:rPr>
          <w:rFonts w:ascii="Arial" w:hAnsi="Arial" w:cs="Arial"/>
          <w:b/>
          <w:color w:val="000000" w:themeColor="text1"/>
          <w:sz w:val="18"/>
          <w:szCs w:val="18"/>
          <w:u w:val="single"/>
        </w:rPr>
        <w:t>Przedmiot i zakres zamówienia:</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839B3">
        <w:rPr>
          <w:rFonts w:ascii="Arial" w:hAnsi="Arial" w:cs="Arial"/>
          <w:color w:val="000000" w:themeColor="text1"/>
          <w:sz w:val="18"/>
          <w:szCs w:val="18"/>
        </w:rPr>
        <w:t xml:space="preserve">Przedmiotem niniejszego zamówienia są roboty budowlane polegające na przebudowie odcinka drogi powiatowej nr 2075D w miejscowości Garncarsko, gmina Sobótka w zakresie budowy chodnika </w:t>
      </w:r>
      <w:r w:rsidR="00976109">
        <w:rPr>
          <w:rFonts w:ascii="Arial" w:hAnsi="Arial" w:cs="Arial"/>
          <w:color w:val="000000" w:themeColor="text1"/>
          <w:sz w:val="18"/>
          <w:szCs w:val="18"/>
        </w:rPr>
        <w:t xml:space="preserve">                                   </w:t>
      </w:r>
      <w:r w:rsidRPr="000839B3">
        <w:rPr>
          <w:rFonts w:ascii="Arial" w:hAnsi="Arial" w:cs="Arial"/>
          <w:color w:val="000000" w:themeColor="text1"/>
          <w:sz w:val="18"/>
          <w:szCs w:val="18"/>
        </w:rPr>
        <w:t xml:space="preserve">o nawierzchni z kostki betonowej, przebudowy zjazdów indywidualnych i publicznych na drogi gminnej </w:t>
      </w:r>
      <w:r w:rsidR="00976109">
        <w:rPr>
          <w:rFonts w:ascii="Arial" w:hAnsi="Arial" w:cs="Arial"/>
          <w:color w:val="000000" w:themeColor="text1"/>
          <w:sz w:val="18"/>
          <w:szCs w:val="18"/>
        </w:rPr>
        <w:t xml:space="preserve">                      </w:t>
      </w:r>
      <w:r w:rsidRPr="000839B3">
        <w:rPr>
          <w:rFonts w:ascii="Arial" w:hAnsi="Arial" w:cs="Arial"/>
          <w:color w:val="000000" w:themeColor="text1"/>
          <w:sz w:val="18"/>
          <w:szCs w:val="18"/>
        </w:rPr>
        <w:t xml:space="preserve">z kostki betonowej brukowej, wykonania zatoki autobusowej o nawierzchni z kostki betonowej oraz remontu i rozbudowy istniejącej kanalizacji deszczowej. Zadanie będzie drugim etapem inwestycji, której pierwszą cześć zakończono  w grudniu 2018 r. </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839B3">
        <w:rPr>
          <w:rFonts w:ascii="Arial" w:hAnsi="Arial" w:cs="Arial"/>
          <w:color w:val="000000" w:themeColor="text1"/>
          <w:sz w:val="18"/>
          <w:szCs w:val="18"/>
        </w:rPr>
        <w:t xml:space="preserve">W ramach realizacji II ETAPU inwestycji przewidziano budowę obustronnego chodnika o szerokości od 1,50 do 2,00 m na odcinku drogi o długości ok. 616 m. W ciągu chodnika przewidzianego do realizacji w I Etapie inwestycji należy przebudować 14 zjazdów indywidualnych, dwa zjazdy na drogi wewnętrzne (działka </w:t>
      </w:r>
      <w:r w:rsidR="00976109">
        <w:rPr>
          <w:rFonts w:ascii="Arial" w:hAnsi="Arial" w:cs="Arial"/>
          <w:color w:val="000000" w:themeColor="text1"/>
          <w:sz w:val="18"/>
          <w:szCs w:val="18"/>
        </w:rPr>
        <w:t xml:space="preserve">                        </w:t>
      </w:r>
      <w:r w:rsidRPr="000839B3">
        <w:rPr>
          <w:rFonts w:ascii="Arial" w:hAnsi="Arial" w:cs="Arial"/>
          <w:color w:val="000000" w:themeColor="text1"/>
          <w:sz w:val="18"/>
          <w:szCs w:val="18"/>
        </w:rPr>
        <w:t>nr 120dr AM-1 obręb Garncarsko) i jeden na drogę gminną (droga gminna na działce nr 122dr AM-1 obręb Garncarsko) o nawierzchni z masy mineralno-asfaltowej</w:t>
      </w:r>
      <w:r w:rsidR="00901266" w:rsidRPr="000839B3">
        <w:rPr>
          <w:rFonts w:ascii="Arial" w:hAnsi="Arial" w:cs="Arial"/>
          <w:color w:val="000000" w:themeColor="text1"/>
          <w:sz w:val="18"/>
          <w:szCs w:val="18"/>
        </w:rPr>
        <w:t>.</w:t>
      </w:r>
      <w:r w:rsidRPr="000839B3">
        <w:rPr>
          <w:rFonts w:ascii="Arial" w:hAnsi="Arial" w:cs="Arial"/>
          <w:color w:val="000000" w:themeColor="text1"/>
          <w:sz w:val="18"/>
          <w:szCs w:val="18"/>
        </w:rPr>
        <w:t xml:space="preserve"> </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Nawierzchnia chodników wykonana zostanie z kostki betonowej brukowej szarej o gr. 8 cm natomiast nawierzchnie zjazdów z kostki betonowej brukowej grafitowej o gr. 8 cm. W ramach przebudowy istniejące zjazdy indywidualne i skrzyżowania z drogami gminnymi o nawierzchni z kruszywa obramowane zostaną  na obwodzie obrzeżami betonowymi 8x30 a od strony posesji krawężnikami betonowymi obniżonymi 15x30 na ławie betonowej z oporem z betonu C12/15.</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 xml:space="preserve">W ramach przebudowy drogi wykonana zostanie zatoka autobusowa z nawierzchnią  dostosowaną do ruchu pojazdów o kategorii KR3. Nawierzchnia zatoki wykonana zostanie z kostki betonowej </w:t>
      </w:r>
      <w:proofErr w:type="spellStart"/>
      <w:r w:rsidRPr="000D1CBE">
        <w:rPr>
          <w:rFonts w:ascii="Arial" w:hAnsi="Arial" w:cs="Arial"/>
          <w:color w:val="000000" w:themeColor="text1"/>
          <w:sz w:val="18"/>
          <w:szCs w:val="18"/>
        </w:rPr>
        <w:t>wibroprasowanej</w:t>
      </w:r>
      <w:proofErr w:type="spellEnd"/>
      <w:r w:rsidRPr="000D1CBE">
        <w:rPr>
          <w:rFonts w:ascii="Arial" w:hAnsi="Arial" w:cs="Arial"/>
          <w:color w:val="000000" w:themeColor="text1"/>
          <w:sz w:val="18"/>
          <w:szCs w:val="18"/>
        </w:rPr>
        <w:t xml:space="preserve"> (grafitowa) o wym. 16x16x16cm na podbudowie betonowej.</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Woda deszczowa z wykorzystaniem naturalnych spadków terenu oraz poprzez nadanie odpowiednich spadków podłużnych i poprzecznych jezdni  odprowadzona zost</w:t>
      </w:r>
      <w:r w:rsidR="00976109">
        <w:rPr>
          <w:rFonts w:ascii="Arial" w:hAnsi="Arial" w:cs="Arial"/>
          <w:color w:val="000000" w:themeColor="text1"/>
          <w:sz w:val="18"/>
          <w:szCs w:val="18"/>
        </w:rPr>
        <w:t xml:space="preserve">anie do istniejącej a częściowo </w:t>
      </w:r>
      <w:r w:rsidRPr="000D1CBE">
        <w:rPr>
          <w:rFonts w:ascii="Arial" w:hAnsi="Arial" w:cs="Arial"/>
          <w:color w:val="000000" w:themeColor="text1"/>
          <w:sz w:val="18"/>
          <w:szCs w:val="18"/>
        </w:rPr>
        <w:t>do projektowanej kanalizacji deszczowej. W obrębie przebudowywanego odcinka drogi znajduje się i</w:t>
      </w:r>
      <w:r w:rsidR="000D0B30">
        <w:rPr>
          <w:rFonts w:ascii="Arial" w:hAnsi="Arial" w:cs="Arial"/>
          <w:color w:val="000000" w:themeColor="text1"/>
          <w:sz w:val="18"/>
          <w:szCs w:val="18"/>
        </w:rPr>
        <w:t>stniejąca kanalizacja deszczowa</w:t>
      </w:r>
      <w:r w:rsidRPr="000D1CBE">
        <w:rPr>
          <w:rFonts w:ascii="Arial" w:hAnsi="Arial" w:cs="Arial"/>
          <w:color w:val="000000" w:themeColor="text1"/>
          <w:sz w:val="18"/>
          <w:szCs w:val="18"/>
        </w:rPr>
        <w:t xml:space="preserve">, którą należy </w:t>
      </w:r>
      <w:r w:rsidR="000D0B30">
        <w:rPr>
          <w:rFonts w:ascii="Arial" w:hAnsi="Arial" w:cs="Arial"/>
          <w:color w:val="000000" w:themeColor="text1"/>
          <w:sz w:val="18"/>
          <w:szCs w:val="18"/>
        </w:rPr>
        <w:t xml:space="preserve">przebudować po starej trasie. </w:t>
      </w:r>
      <w:r w:rsidRPr="000D1CBE">
        <w:rPr>
          <w:rFonts w:ascii="Arial" w:hAnsi="Arial" w:cs="Arial"/>
          <w:color w:val="000000" w:themeColor="text1"/>
          <w:sz w:val="18"/>
          <w:szCs w:val="18"/>
        </w:rPr>
        <w:t>Przebudowę istniejącej kanalizacji deszczowej kd300 należy wykonać na trzech odcinkach o łącznej długości 121,5</w:t>
      </w:r>
      <w:r w:rsidR="00976109">
        <w:rPr>
          <w:rFonts w:ascii="Arial" w:hAnsi="Arial" w:cs="Arial"/>
          <w:color w:val="000000" w:themeColor="text1"/>
          <w:sz w:val="18"/>
          <w:szCs w:val="18"/>
        </w:rPr>
        <w:t xml:space="preserve"> </w:t>
      </w:r>
      <w:r w:rsidRPr="000D1CBE">
        <w:rPr>
          <w:rFonts w:ascii="Arial" w:hAnsi="Arial" w:cs="Arial"/>
          <w:color w:val="000000" w:themeColor="text1"/>
          <w:sz w:val="18"/>
          <w:szCs w:val="18"/>
        </w:rPr>
        <w:t>m.</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 xml:space="preserve">W ramach inwestycji planowane jest też wykonanie nowego odcinka kanalizacji deszczowej z rur PVC </w:t>
      </w:r>
      <w:r w:rsidR="00036CE4">
        <w:rPr>
          <w:rFonts w:ascii="Arial" w:hAnsi="Arial" w:cs="Arial"/>
          <w:color w:val="000000" w:themeColor="text1"/>
          <w:sz w:val="18"/>
          <w:szCs w:val="18"/>
        </w:rPr>
        <w:t xml:space="preserve">              </w:t>
      </w:r>
      <w:r w:rsidRPr="000D1CBE">
        <w:rPr>
          <w:rFonts w:ascii="Arial" w:hAnsi="Arial" w:cs="Arial"/>
          <w:color w:val="000000" w:themeColor="text1"/>
          <w:sz w:val="18"/>
          <w:szCs w:val="18"/>
        </w:rPr>
        <w:t>315</w:t>
      </w:r>
      <w:r>
        <w:rPr>
          <w:rFonts w:ascii="Arial" w:hAnsi="Arial" w:cs="Arial"/>
          <w:color w:val="000000" w:themeColor="text1"/>
          <w:sz w:val="18"/>
          <w:szCs w:val="18"/>
        </w:rPr>
        <w:t xml:space="preserve"> </w:t>
      </w:r>
      <w:r w:rsidRPr="000D1CBE">
        <w:rPr>
          <w:rFonts w:ascii="Arial" w:hAnsi="Arial" w:cs="Arial"/>
          <w:color w:val="000000" w:themeColor="text1"/>
          <w:sz w:val="18"/>
          <w:szCs w:val="18"/>
        </w:rPr>
        <w:t>mm o długości 140,5 m wraz z wpustami deszczowymi. Rozbudowa istniejącej kanalizacji polegała będzie na zarurowaniu rowu przydrożnego na odcinku od ul. Fiołkowej do drogi gminnej – działka nr 28dr. Nowy odcinek kanalizacji deszczowej zostanie wpięty do istniejącego kolektora kd400 za pośrednictwem projektowanej na nim studzienki kanalizacyjnej.</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Wszystkie przewody kanalizacji deszczowej zaprojektowano z rur kielichowych PVC –  SN 8 o ściance litej w zakresie średnic Ø200 – 315 mm. Rury te mają fabrycznie montowane uszczelki wargowe, które gwarantują szczelność połączeń. Trasę przewodów, zagłębienia oraz spadki przedstawiono na profilach podłużnych załączonych do dokumentacji. Ścieki deszczowe z poszczególnych wpustów ulicznych będą odprowadzane przewodem o średnicy Ø200, ze spadkiem 1%.</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 xml:space="preserve">Projektowane kanały należy ułożyć na zagęszczonej podsypce piaskowej grubości min. 0,20 m. </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 xml:space="preserve">Wody opadowe i roztopowe z przebudowywanego odcinka drogi odpłyną do projektowanych studzienek wpustowych wyposażonych w osadniki, wiaderka wpustowe i syfony, które zamontowane zostaną przy krawężnikach. Zaprojektowano wpusty deszczowe DN500 z prefabrykowanych elementów betonowych </w:t>
      </w:r>
      <w:r w:rsidR="00976109">
        <w:rPr>
          <w:rFonts w:ascii="Arial" w:hAnsi="Arial" w:cs="Arial"/>
          <w:color w:val="000000" w:themeColor="text1"/>
          <w:sz w:val="18"/>
          <w:szCs w:val="18"/>
        </w:rPr>
        <w:t xml:space="preserve">                  kl. </w:t>
      </w:r>
      <w:r w:rsidRPr="000D1CBE">
        <w:rPr>
          <w:rFonts w:ascii="Arial" w:hAnsi="Arial" w:cs="Arial"/>
          <w:color w:val="000000" w:themeColor="text1"/>
          <w:sz w:val="18"/>
          <w:szCs w:val="18"/>
        </w:rPr>
        <w:t xml:space="preserve">C35/45 z fabrycznie wykonanym przejściem szczelnym </w:t>
      </w:r>
      <w:r w:rsidR="00B11355">
        <w:rPr>
          <w:rFonts w:ascii="Arial" w:hAnsi="Arial" w:cs="Arial"/>
          <w:color w:val="000000" w:themeColor="text1"/>
          <w:sz w:val="18"/>
          <w:szCs w:val="18"/>
        </w:rPr>
        <w:t xml:space="preserve">do montażu rur kanalizacyjnych. </w:t>
      </w:r>
      <w:r w:rsidRPr="000D1CBE">
        <w:rPr>
          <w:rFonts w:ascii="Arial" w:hAnsi="Arial" w:cs="Arial"/>
          <w:color w:val="000000" w:themeColor="text1"/>
          <w:sz w:val="18"/>
          <w:szCs w:val="18"/>
        </w:rPr>
        <w:t>Wpusty deszczowe należy wyposażyć w kraty żeliwne proste, klasy D400.</w:t>
      </w:r>
    </w:p>
    <w:p w:rsidR="000839B3"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t xml:space="preserve">Szczegóły związane ze sposobem odwodnienia zostały szczegółowo opisane w projekcie branży sanitarnej (kanalizacja deszczowa). </w:t>
      </w:r>
    </w:p>
    <w:p w:rsidR="000D1CBE" w:rsidRDefault="000D1CBE" w:rsidP="000839B3">
      <w:pPr>
        <w:pStyle w:val="Akapitzlist"/>
        <w:spacing w:line="360" w:lineRule="auto"/>
        <w:ind w:left="567"/>
        <w:jc w:val="both"/>
        <w:rPr>
          <w:rFonts w:ascii="Arial" w:hAnsi="Arial" w:cs="Arial"/>
          <w:color w:val="000000" w:themeColor="text1"/>
          <w:sz w:val="18"/>
          <w:szCs w:val="18"/>
        </w:rPr>
      </w:pPr>
      <w:r w:rsidRPr="000D1CBE">
        <w:rPr>
          <w:rFonts w:ascii="Arial" w:hAnsi="Arial" w:cs="Arial"/>
          <w:color w:val="000000" w:themeColor="text1"/>
          <w:sz w:val="18"/>
          <w:szCs w:val="18"/>
        </w:rPr>
        <w:lastRenderedPageBreak/>
        <w:t>Przedmiotowe zamierzenie ma na celu polepszenie walorów funkcjonalnych i użytkowych drogi, a przede wszystkim poprawę bezpieczeństwa pieszych.</w:t>
      </w:r>
    </w:p>
    <w:p w:rsidR="00086495" w:rsidRPr="000839B3" w:rsidRDefault="003D1BED" w:rsidP="00A12DBA">
      <w:pPr>
        <w:pStyle w:val="Akapitzlist"/>
        <w:numPr>
          <w:ilvl w:val="0"/>
          <w:numId w:val="42"/>
        </w:numPr>
        <w:spacing w:line="360" w:lineRule="auto"/>
        <w:ind w:left="567" w:hanging="141"/>
        <w:jc w:val="both"/>
        <w:rPr>
          <w:rFonts w:ascii="Arial" w:hAnsi="Arial" w:cs="Arial"/>
          <w:b/>
          <w:sz w:val="18"/>
          <w:szCs w:val="18"/>
          <w:u w:val="single"/>
        </w:rPr>
      </w:pPr>
      <w:r w:rsidRPr="000839B3">
        <w:rPr>
          <w:rFonts w:ascii="Arial" w:hAnsi="Arial" w:cs="Arial"/>
          <w:b/>
          <w:sz w:val="18"/>
          <w:szCs w:val="18"/>
          <w:u w:val="single"/>
        </w:rPr>
        <w:t>Zakres robót obejmuje</w:t>
      </w:r>
      <w:r w:rsidR="00086495" w:rsidRPr="000839B3">
        <w:rPr>
          <w:rFonts w:ascii="Arial" w:hAnsi="Arial" w:cs="Arial"/>
          <w:b/>
          <w:sz w:val="18"/>
          <w:szCs w:val="18"/>
          <w:u w:val="single"/>
        </w:rPr>
        <w:t>/dane ogólne</w:t>
      </w:r>
      <w:r w:rsidRPr="000839B3">
        <w:rPr>
          <w:rFonts w:ascii="Arial" w:hAnsi="Arial" w:cs="Arial"/>
          <w:b/>
          <w:sz w:val="18"/>
          <w:szCs w:val="18"/>
          <w:u w:val="single"/>
        </w:rPr>
        <w:t>:</w:t>
      </w:r>
    </w:p>
    <w:p w:rsidR="00086495" w:rsidRPr="00086495" w:rsidRDefault="00086495" w:rsidP="00086495">
      <w:pPr>
        <w:spacing w:line="360" w:lineRule="auto"/>
        <w:ind w:left="426"/>
        <w:jc w:val="both"/>
        <w:rPr>
          <w:rFonts w:ascii="Arial" w:hAnsi="Arial" w:cs="Arial"/>
          <w:b/>
          <w:sz w:val="18"/>
          <w:szCs w:val="18"/>
        </w:rPr>
      </w:pPr>
      <w:r w:rsidRPr="00086495">
        <w:rPr>
          <w:rFonts w:ascii="Arial" w:hAnsi="Arial" w:cs="Arial"/>
          <w:color w:val="000000"/>
          <w:sz w:val="18"/>
          <w:szCs w:val="18"/>
        </w:rPr>
        <w:t>Zakres robót obejmuje:</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robót przygotowawczych i pomiarowych,</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robót rozbiórkowych,</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oraz formowanie wykopów z wywozem i utylizacją,</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podbudów z kruszywa,</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 xml:space="preserve"> wykonanie warstwy stabilizowanej cementem,</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ustawienie krawężników i obrzeży betonowych,</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chodnika,</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zjazdów,</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konstrukcji jezdni,</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nowej nawierzchni jezdni,</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podbudowy z betonu C30/35 pod zatokę autobusową,</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zatoki autobusowej,</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montaż ekranów przeciwbłotnych,</w:t>
      </w:r>
    </w:p>
    <w:p w:rsidR="000D1CBE" w:rsidRP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przebudowę istniejącej kanalizacji deszczowej,</w:t>
      </w:r>
    </w:p>
    <w:p w:rsidR="000D1CBE"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rozbudowę kanalizacji deszczowej,</w:t>
      </w:r>
    </w:p>
    <w:p w:rsidR="00B11355" w:rsidRDefault="000D1CBE" w:rsidP="00A12DBA">
      <w:pPr>
        <w:numPr>
          <w:ilvl w:val="0"/>
          <w:numId w:val="32"/>
        </w:numPr>
        <w:tabs>
          <w:tab w:val="left" w:pos="851"/>
        </w:tabs>
        <w:suppressAutoHyphens/>
        <w:spacing w:line="360" w:lineRule="auto"/>
        <w:ind w:left="851" w:hanging="425"/>
        <w:jc w:val="both"/>
        <w:rPr>
          <w:rFonts w:ascii="Arial" w:hAnsi="Arial" w:cs="Arial"/>
          <w:color w:val="000000"/>
          <w:sz w:val="18"/>
          <w:szCs w:val="18"/>
        </w:rPr>
      </w:pPr>
      <w:r w:rsidRPr="000D1CBE">
        <w:rPr>
          <w:rFonts w:ascii="Arial" w:hAnsi="Arial" w:cs="Arial"/>
          <w:sz w:val="18"/>
          <w:szCs w:val="18"/>
        </w:rPr>
        <w:t>wykonanie dokumentacji powykonawczej</w:t>
      </w:r>
      <w:r>
        <w:rPr>
          <w:rFonts w:ascii="Arial" w:hAnsi="Arial" w:cs="Arial"/>
          <w:sz w:val="18"/>
          <w:szCs w:val="18"/>
        </w:rPr>
        <w:t>.</w:t>
      </w:r>
    </w:p>
    <w:p w:rsidR="00036CE4" w:rsidRPr="00036CE4" w:rsidRDefault="00036CE4" w:rsidP="00036CE4">
      <w:pPr>
        <w:tabs>
          <w:tab w:val="left" w:pos="851"/>
        </w:tabs>
        <w:suppressAutoHyphens/>
        <w:spacing w:line="360" w:lineRule="auto"/>
        <w:ind w:left="851"/>
        <w:jc w:val="both"/>
        <w:rPr>
          <w:rFonts w:ascii="Arial" w:hAnsi="Arial" w:cs="Arial"/>
          <w:color w:val="000000"/>
          <w:sz w:val="18"/>
          <w:szCs w:val="18"/>
        </w:rPr>
      </w:pPr>
    </w:p>
    <w:p w:rsidR="00091D73" w:rsidRPr="00C12634" w:rsidRDefault="00091D73" w:rsidP="00A12DBA">
      <w:pPr>
        <w:pStyle w:val="Akapitzlist"/>
        <w:numPr>
          <w:ilvl w:val="2"/>
          <w:numId w:val="8"/>
        </w:numPr>
        <w:tabs>
          <w:tab w:val="clear" w:pos="1080"/>
          <w:tab w:val="num" w:pos="567"/>
          <w:tab w:val="left" w:pos="851"/>
        </w:tabs>
        <w:suppressAutoHyphens/>
        <w:spacing w:line="360" w:lineRule="auto"/>
        <w:ind w:left="567" w:hanging="567"/>
        <w:jc w:val="both"/>
        <w:rPr>
          <w:rFonts w:ascii="Arial" w:hAnsi="Arial" w:cs="Arial"/>
          <w:b/>
          <w:color w:val="000000"/>
          <w:sz w:val="18"/>
          <w:szCs w:val="18"/>
        </w:rPr>
      </w:pPr>
      <w:r w:rsidRPr="00C12634">
        <w:rPr>
          <w:rFonts w:ascii="Arial" w:hAnsi="Arial" w:cs="Arial"/>
          <w:b/>
          <w:color w:val="000000"/>
          <w:sz w:val="18"/>
          <w:szCs w:val="18"/>
        </w:rPr>
        <w:t>Wyjaśnienie do SIWZ:</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II Etap realizacji inwestycji obejmuje budowę obustronnego chodnika o szerokości od 1,50 do 2,00 m na odcinku o długości ok. 616 m tj. na odcinkach, które obejmuje dokumentacja projektowa, a które nie zostały wykonane w I Etapie inwestycji. W II etapie budowy chodnika w m. Garncarsko chodniki wykonane będą na poniższych odcinkach:</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 od ul. Fiołkowej do drogi gminnej – działka nr 28dr AM-1 obręb Garncarsko gm. Sobótka (strona prawa), odcinek o długości 156,0 m,</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 xml:space="preserve">- od zjazdu na działkę nr 136/1 AM-1 obręb Garncarsko gm. Sobótka  do zjazdu na drogę gminną – działka </w:t>
      </w:r>
      <w:r w:rsidR="00B11355">
        <w:rPr>
          <w:rFonts w:ascii="Arial" w:hAnsi="Arial" w:cs="Arial"/>
          <w:i/>
          <w:color w:val="000000"/>
          <w:sz w:val="18"/>
          <w:szCs w:val="18"/>
        </w:rPr>
        <w:t xml:space="preserve">              </w:t>
      </w:r>
      <w:r w:rsidRPr="00B11355">
        <w:rPr>
          <w:rFonts w:ascii="Arial" w:hAnsi="Arial" w:cs="Arial"/>
          <w:i/>
          <w:color w:val="000000"/>
          <w:sz w:val="18"/>
          <w:szCs w:val="18"/>
        </w:rPr>
        <w:t>nr 179dr  AM-1 obręb Garncarsko gm. Sobótka, odcinek o długości do 325 m,</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 od granicy działki nr 236/1 AM-1 obręb Garncarsko gm. Sobótka (koniec chodnika wykonanego</w:t>
      </w:r>
      <w:r w:rsidR="00B11355">
        <w:rPr>
          <w:rFonts w:ascii="Arial" w:hAnsi="Arial" w:cs="Arial"/>
          <w:i/>
          <w:color w:val="000000"/>
          <w:sz w:val="18"/>
          <w:szCs w:val="18"/>
        </w:rPr>
        <w:t xml:space="preserve"> </w:t>
      </w:r>
      <w:r w:rsidRPr="00B11355">
        <w:rPr>
          <w:rFonts w:ascii="Arial" w:hAnsi="Arial" w:cs="Arial"/>
          <w:i/>
          <w:color w:val="000000"/>
          <w:sz w:val="18"/>
          <w:szCs w:val="18"/>
        </w:rPr>
        <w:t xml:space="preserve">w I Etapie) </w:t>
      </w:r>
      <w:r w:rsidR="00B11355">
        <w:rPr>
          <w:rFonts w:ascii="Arial" w:hAnsi="Arial" w:cs="Arial"/>
          <w:i/>
          <w:color w:val="000000"/>
          <w:sz w:val="18"/>
          <w:szCs w:val="18"/>
        </w:rPr>
        <w:t xml:space="preserve">             </w:t>
      </w:r>
      <w:r w:rsidRPr="00B11355">
        <w:rPr>
          <w:rFonts w:ascii="Arial" w:hAnsi="Arial" w:cs="Arial"/>
          <w:i/>
          <w:color w:val="000000"/>
          <w:sz w:val="18"/>
          <w:szCs w:val="18"/>
        </w:rPr>
        <w:t>do zjazdu na działkę nr 243/4 AM-1 obręb Garncarsko gm. Sobótka 135</w:t>
      </w:r>
      <w:r w:rsidR="002F3121">
        <w:rPr>
          <w:rFonts w:ascii="Arial" w:hAnsi="Arial" w:cs="Arial"/>
          <w:i/>
          <w:color w:val="000000"/>
          <w:sz w:val="18"/>
          <w:szCs w:val="18"/>
        </w:rPr>
        <w:t xml:space="preserve"> </w:t>
      </w:r>
      <w:r w:rsidRPr="00B11355">
        <w:rPr>
          <w:rFonts w:ascii="Arial" w:hAnsi="Arial" w:cs="Arial"/>
          <w:i/>
          <w:color w:val="000000"/>
          <w:sz w:val="18"/>
          <w:szCs w:val="18"/>
        </w:rPr>
        <w:t>m.</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 xml:space="preserve">Chodniki, które należy wybudować w II Etapie realizacji inwestycji pokazano na mapie stanowiącej </w:t>
      </w:r>
      <w:r w:rsidR="00B11355" w:rsidRPr="00B11355">
        <w:rPr>
          <w:rFonts w:ascii="Arial" w:hAnsi="Arial" w:cs="Arial"/>
          <w:i/>
          <w:color w:val="000000"/>
          <w:sz w:val="18"/>
          <w:szCs w:val="18"/>
        </w:rPr>
        <w:t>załącznik do SIWZ (plik PDF).</w:t>
      </w:r>
    </w:p>
    <w:p w:rsidR="00D8117B"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Kanalizacja sanitarna przewidziana do wykonania w II Etapie realizacji inwestycji obejmuje budowę nowego odcinka kanalizacji PVC 315 mm o długości 140,5</w:t>
      </w:r>
      <w:r w:rsidR="00297130">
        <w:rPr>
          <w:rFonts w:ascii="Arial" w:hAnsi="Arial" w:cs="Arial"/>
          <w:i/>
          <w:color w:val="000000"/>
          <w:sz w:val="18"/>
          <w:szCs w:val="18"/>
        </w:rPr>
        <w:t xml:space="preserve"> m wraz z wpustami deszczowymi </w:t>
      </w:r>
      <w:r w:rsidRPr="00B11355">
        <w:rPr>
          <w:rFonts w:ascii="Arial" w:hAnsi="Arial" w:cs="Arial"/>
          <w:i/>
          <w:color w:val="000000"/>
          <w:sz w:val="18"/>
          <w:szCs w:val="18"/>
        </w:rPr>
        <w:t xml:space="preserve">na odcinku </w:t>
      </w:r>
      <w:r w:rsidR="00297130">
        <w:rPr>
          <w:rFonts w:ascii="Arial" w:hAnsi="Arial" w:cs="Arial"/>
          <w:i/>
          <w:color w:val="000000"/>
          <w:sz w:val="18"/>
          <w:szCs w:val="18"/>
        </w:rPr>
        <w:t xml:space="preserve">                        od </w:t>
      </w:r>
      <w:r w:rsidRPr="00B11355">
        <w:rPr>
          <w:rFonts w:ascii="Arial" w:hAnsi="Arial" w:cs="Arial"/>
          <w:i/>
          <w:color w:val="000000"/>
          <w:sz w:val="18"/>
          <w:szCs w:val="18"/>
        </w:rPr>
        <w:t>ul. Fiołkowej do drogi gminnej – działka nr 28dr. Budowa tego odcinka kanaliz</w:t>
      </w:r>
      <w:r w:rsidR="00B11355">
        <w:rPr>
          <w:rFonts w:ascii="Arial" w:hAnsi="Arial" w:cs="Arial"/>
          <w:i/>
          <w:color w:val="000000"/>
          <w:sz w:val="18"/>
          <w:szCs w:val="18"/>
        </w:rPr>
        <w:t xml:space="preserve">acji deszczowej polegała będzie </w:t>
      </w:r>
      <w:r w:rsidRPr="00B11355">
        <w:rPr>
          <w:rFonts w:ascii="Arial" w:hAnsi="Arial" w:cs="Arial"/>
          <w:i/>
          <w:color w:val="000000"/>
          <w:sz w:val="18"/>
          <w:szCs w:val="18"/>
        </w:rPr>
        <w:t>na zarurowaniu istniejącego rowu przydrożnego, którego przebieg pokazan</w:t>
      </w:r>
      <w:r w:rsidR="00C12634">
        <w:rPr>
          <w:rFonts w:ascii="Arial" w:hAnsi="Arial" w:cs="Arial"/>
          <w:i/>
          <w:color w:val="000000"/>
          <w:sz w:val="18"/>
          <w:szCs w:val="18"/>
        </w:rPr>
        <w:t xml:space="preserve">o na załączonym do SIWZ rysunku </w:t>
      </w:r>
      <w:r w:rsidRPr="00B11355">
        <w:rPr>
          <w:rFonts w:ascii="Arial" w:hAnsi="Arial" w:cs="Arial"/>
          <w:i/>
          <w:color w:val="000000"/>
          <w:sz w:val="18"/>
          <w:szCs w:val="18"/>
        </w:rPr>
        <w:t>nr IS-1 Plan Sytuacyjny (plik PDF). Profil podłużny odcinka kanalizacji des</w:t>
      </w:r>
      <w:r w:rsidR="00C12634">
        <w:rPr>
          <w:rFonts w:ascii="Arial" w:hAnsi="Arial" w:cs="Arial"/>
          <w:i/>
          <w:color w:val="000000"/>
          <w:sz w:val="18"/>
          <w:szCs w:val="18"/>
        </w:rPr>
        <w:t xml:space="preserve">zczowej, który należy wybudować </w:t>
      </w:r>
      <w:r w:rsidRPr="00B11355">
        <w:rPr>
          <w:rFonts w:ascii="Arial" w:hAnsi="Arial" w:cs="Arial"/>
          <w:i/>
          <w:color w:val="000000"/>
          <w:sz w:val="18"/>
          <w:szCs w:val="18"/>
        </w:rPr>
        <w:t>w II Etapie pokazany jest na rysunku nr IS-4 a studzienki nr ST17, ST18, ST19 i ST20 zlokalizowane na tym odci</w:t>
      </w:r>
      <w:r w:rsidR="002F3121">
        <w:rPr>
          <w:rFonts w:ascii="Arial" w:hAnsi="Arial" w:cs="Arial"/>
          <w:i/>
          <w:color w:val="000000"/>
          <w:sz w:val="18"/>
          <w:szCs w:val="18"/>
        </w:rPr>
        <w:t>nku kanalizacji na rysunkach IS</w:t>
      </w:r>
      <w:r w:rsidR="002F3121" w:rsidRPr="00B11355">
        <w:rPr>
          <w:rFonts w:ascii="Arial" w:hAnsi="Arial" w:cs="Arial"/>
          <w:i/>
          <w:color w:val="000000"/>
          <w:sz w:val="18"/>
          <w:szCs w:val="18"/>
        </w:rPr>
        <w:t>-</w:t>
      </w:r>
      <w:r w:rsidRPr="00B11355">
        <w:rPr>
          <w:rFonts w:ascii="Arial" w:hAnsi="Arial" w:cs="Arial"/>
          <w:i/>
          <w:color w:val="000000"/>
          <w:sz w:val="18"/>
          <w:szCs w:val="18"/>
        </w:rPr>
        <w:t xml:space="preserve">7, IS-8, IS-9 i IS-10 stanowiące załączniki </w:t>
      </w:r>
      <w:r w:rsidR="00C12634">
        <w:rPr>
          <w:rFonts w:ascii="Arial" w:hAnsi="Arial" w:cs="Arial"/>
          <w:i/>
          <w:color w:val="000000"/>
          <w:sz w:val="18"/>
          <w:szCs w:val="18"/>
        </w:rPr>
        <w:t xml:space="preserve">                       </w:t>
      </w:r>
      <w:r w:rsidRPr="00B11355">
        <w:rPr>
          <w:rFonts w:ascii="Arial" w:hAnsi="Arial" w:cs="Arial"/>
          <w:i/>
          <w:color w:val="000000"/>
          <w:sz w:val="18"/>
          <w:szCs w:val="18"/>
        </w:rPr>
        <w:t>do SIWZ (pliki PDF).</w:t>
      </w:r>
    </w:p>
    <w:p w:rsidR="00B11355" w:rsidRPr="00B11355" w:rsidRDefault="00D8117B" w:rsidP="00C12634">
      <w:pPr>
        <w:tabs>
          <w:tab w:val="left" w:pos="851"/>
        </w:tabs>
        <w:suppressAutoHyphens/>
        <w:spacing w:line="360" w:lineRule="auto"/>
        <w:ind w:left="567"/>
        <w:jc w:val="both"/>
        <w:rPr>
          <w:rFonts w:ascii="Arial" w:hAnsi="Arial" w:cs="Arial"/>
          <w:i/>
          <w:color w:val="000000"/>
          <w:sz w:val="18"/>
          <w:szCs w:val="18"/>
        </w:rPr>
      </w:pPr>
      <w:r w:rsidRPr="00B11355">
        <w:rPr>
          <w:rFonts w:ascii="Arial" w:hAnsi="Arial" w:cs="Arial"/>
          <w:i/>
          <w:color w:val="000000"/>
          <w:sz w:val="18"/>
          <w:szCs w:val="18"/>
        </w:rPr>
        <w:t>W II etapie budowy chod</w:t>
      </w:r>
      <w:r w:rsidR="00B11355">
        <w:rPr>
          <w:rFonts w:ascii="Arial" w:hAnsi="Arial" w:cs="Arial"/>
          <w:i/>
          <w:color w:val="000000"/>
          <w:sz w:val="18"/>
          <w:szCs w:val="18"/>
        </w:rPr>
        <w:t xml:space="preserve">nika w miejscowości Garncarsko </w:t>
      </w:r>
      <w:r w:rsidRPr="00B11355">
        <w:rPr>
          <w:rFonts w:ascii="Arial" w:hAnsi="Arial" w:cs="Arial"/>
          <w:i/>
          <w:color w:val="000000"/>
          <w:sz w:val="18"/>
          <w:szCs w:val="18"/>
        </w:rPr>
        <w:t>zakłada się również remont istniejącej kanalizacji deszczowej kd300 o łącznej długości 121,5</w:t>
      </w:r>
      <w:r w:rsidR="002F3121">
        <w:rPr>
          <w:rFonts w:ascii="Arial" w:hAnsi="Arial" w:cs="Arial"/>
          <w:i/>
          <w:color w:val="000000"/>
          <w:sz w:val="18"/>
          <w:szCs w:val="18"/>
        </w:rPr>
        <w:t xml:space="preserve"> </w:t>
      </w:r>
      <w:r w:rsidRPr="00B11355">
        <w:rPr>
          <w:rFonts w:ascii="Arial" w:hAnsi="Arial" w:cs="Arial"/>
          <w:i/>
          <w:color w:val="000000"/>
          <w:sz w:val="18"/>
          <w:szCs w:val="18"/>
        </w:rPr>
        <w:t>m wraz z wymianą wpustów deszczowych. Odcinki istniejącej kanalizacji deszczo</w:t>
      </w:r>
      <w:r w:rsidR="00B11355">
        <w:rPr>
          <w:rFonts w:ascii="Arial" w:hAnsi="Arial" w:cs="Arial"/>
          <w:i/>
          <w:color w:val="000000"/>
          <w:sz w:val="18"/>
          <w:szCs w:val="18"/>
        </w:rPr>
        <w:t xml:space="preserve">wej, które należy wyremontować </w:t>
      </w:r>
      <w:r w:rsidRPr="00B11355">
        <w:rPr>
          <w:rFonts w:ascii="Arial" w:hAnsi="Arial" w:cs="Arial"/>
          <w:i/>
          <w:color w:val="000000"/>
          <w:sz w:val="18"/>
          <w:szCs w:val="18"/>
        </w:rPr>
        <w:t>w II Etapie realizacji inwestycj</w:t>
      </w:r>
      <w:r w:rsidR="00B11355" w:rsidRPr="00B11355">
        <w:rPr>
          <w:rFonts w:ascii="Arial" w:hAnsi="Arial" w:cs="Arial"/>
          <w:i/>
          <w:color w:val="000000"/>
          <w:sz w:val="18"/>
          <w:szCs w:val="18"/>
        </w:rPr>
        <w:t>i pokazano na mapach stanowiących załączniki do SIWZ (plik PDF).</w:t>
      </w:r>
    </w:p>
    <w:p w:rsidR="00D8117B" w:rsidRDefault="00D8117B" w:rsidP="00D8117B">
      <w:pPr>
        <w:tabs>
          <w:tab w:val="left" w:pos="851"/>
        </w:tabs>
        <w:suppressAutoHyphens/>
        <w:spacing w:line="360" w:lineRule="auto"/>
        <w:ind w:left="284"/>
        <w:jc w:val="both"/>
        <w:rPr>
          <w:rFonts w:ascii="Arial" w:hAnsi="Arial" w:cs="Arial"/>
          <w:b/>
          <w:color w:val="000000"/>
          <w:sz w:val="18"/>
          <w:szCs w:val="18"/>
        </w:rPr>
      </w:pPr>
      <w:r w:rsidRPr="00D8117B">
        <w:rPr>
          <w:rFonts w:ascii="Arial" w:hAnsi="Arial" w:cs="Arial"/>
          <w:b/>
          <w:color w:val="000000"/>
          <w:sz w:val="18"/>
          <w:szCs w:val="18"/>
        </w:rPr>
        <w:lastRenderedPageBreak/>
        <w:t xml:space="preserve"> </w:t>
      </w:r>
    </w:p>
    <w:p w:rsidR="00091D73" w:rsidRPr="00091D73" w:rsidRDefault="00091D73" w:rsidP="00C12634">
      <w:pPr>
        <w:tabs>
          <w:tab w:val="left" w:pos="851"/>
        </w:tabs>
        <w:suppressAutoHyphens/>
        <w:spacing w:line="360" w:lineRule="auto"/>
        <w:ind w:left="567" w:hanging="567"/>
        <w:jc w:val="both"/>
        <w:rPr>
          <w:rFonts w:ascii="Arial" w:hAnsi="Arial" w:cs="Arial"/>
          <w:b/>
          <w:color w:val="000000"/>
          <w:sz w:val="18"/>
          <w:szCs w:val="18"/>
        </w:rPr>
      </w:pPr>
      <w:r w:rsidRPr="00B11355">
        <w:rPr>
          <w:rFonts w:ascii="Arial" w:hAnsi="Arial" w:cs="Arial"/>
          <w:b/>
          <w:color w:val="000000"/>
          <w:sz w:val="18"/>
          <w:szCs w:val="18"/>
        </w:rPr>
        <w:t>3.3.3.</w:t>
      </w:r>
      <w:r w:rsidRPr="00B11355">
        <w:rPr>
          <w:rFonts w:ascii="Arial" w:hAnsi="Arial" w:cs="Arial"/>
          <w:b/>
          <w:color w:val="000000"/>
          <w:sz w:val="18"/>
          <w:szCs w:val="18"/>
        </w:rPr>
        <w:tab/>
      </w:r>
      <w:r w:rsidRPr="00091D73">
        <w:rPr>
          <w:rFonts w:ascii="Arial" w:hAnsi="Arial" w:cs="Arial"/>
          <w:color w:val="000000"/>
          <w:sz w:val="18"/>
          <w:szCs w:val="18"/>
        </w:rPr>
        <w:t xml:space="preserve">Szczegółowy opis przedmiotu zamówienia, zakres prac i sposób realizacji, zostały określone </w:t>
      </w:r>
      <w:r>
        <w:rPr>
          <w:rFonts w:ascii="Arial" w:hAnsi="Arial" w:cs="Arial"/>
          <w:b/>
          <w:color w:val="000000"/>
          <w:sz w:val="18"/>
          <w:szCs w:val="18"/>
        </w:rPr>
        <w:t xml:space="preserve">                                </w:t>
      </w:r>
      <w:r w:rsidRPr="00091D73">
        <w:rPr>
          <w:rFonts w:ascii="Arial" w:hAnsi="Arial" w:cs="Arial"/>
          <w:color w:val="000000"/>
          <w:sz w:val="18"/>
          <w:szCs w:val="18"/>
        </w:rPr>
        <w:t>w załącz</w:t>
      </w:r>
      <w:r w:rsidR="00976109">
        <w:rPr>
          <w:rFonts w:ascii="Arial" w:hAnsi="Arial" w:cs="Arial"/>
          <w:color w:val="000000"/>
          <w:sz w:val="18"/>
          <w:szCs w:val="18"/>
        </w:rPr>
        <w:t>nikach do niniejszej SIWZ, tj.:</w:t>
      </w:r>
      <w:r w:rsidRPr="00091D73">
        <w:rPr>
          <w:rFonts w:ascii="Arial" w:hAnsi="Arial" w:cs="Arial"/>
          <w:color w:val="000000"/>
          <w:sz w:val="18"/>
          <w:szCs w:val="18"/>
        </w:rPr>
        <w:t xml:space="preserve"> Załącznik 6.1. do SIWZ – Opis p</w:t>
      </w:r>
      <w:r w:rsidR="00C805A2">
        <w:rPr>
          <w:rFonts w:ascii="Arial" w:hAnsi="Arial" w:cs="Arial"/>
          <w:color w:val="000000"/>
          <w:sz w:val="18"/>
          <w:szCs w:val="18"/>
        </w:rPr>
        <w:t>rzedmiotu zamówienia, projekty</w:t>
      </w:r>
      <w:r w:rsidRPr="00091D73">
        <w:rPr>
          <w:rFonts w:ascii="Arial" w:hAnsi="Arial" w:cs="Arial"/>
          <w:color w:val="000000"/>
          <w:sz w:val="18"/>
          <w:szCs w:val="18"/>
        </w:rPr>
        <w:t>, STWIORB oraz Załącznik 5.1. – Projekt umowy.</w:t>
      </w:r>
    </w:p>
    <w:p w:rsidR="00D41220" w:rsidRDefault="000F5112" w:rsidP="00A12DBA">
      <w:pPr>
        <w:numPr>
          <w:ilvl w:val="1"/>
          <w:numId w:val="8"/>
        </w:numPr>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D41220">
        <w:rPr>
          <w:rFonts w:ascii="Arial" w:hAnsi="Arial" w:cs="Arial"/>
          <w:b/>
          <w:sz w:val="18"/>
          <w:szCs w:val="18"/>
        </w:rPr>
        <w:t>:</w:t>
      </w:r>
    </w:p>
    <w:p w:rsidR="00D41220" w:rsidRPr="00086495" w:rsidRDefault="00896A08" w:rsidP="00A12DBA">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kosztorysie ofertowym stanowiącym załącznik nr 2.</w:t>
      </w:r>
      <w:r w:rsidR="004E31AB">
        <w:rPr>
          <w:rFonts w:ascii="Arial" w:hAnsi="Arial" w:cs="Arial"/>
          <w:sz w:val="18"/>
          <w:szCs w:val="18"/>
        </w:rPr>
        <w:t>2.</w:t>
      </w:r>
      <w:r w:rsidRPr="00086495">
        <w:rPr>
          <w:rFonts w:ascii="Arial" w:hAnsi="Arial" w:cs="Arial"/>
          <w:sz w:val="18"/>
          <w:szCs w:val="18"/>
        </w:rPr>
        <w:t xml:space="preserve"> do SIWZ; </w:t>
      </w:r>
    </w:p>
    <w:p w:rsidR="00421933" w:rsidRPr="00086495" w:rsidRDefault="00421933" w:rsidP="00421933">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projekcie umowy stanowiącym załącznik nr 5</w:t>
      </w:r>
      <w:r>
        <w:rPr>
          <w:rFonts w:ascii="Arial" w:hAnsi="Arial" w:cs="Arial"/>
          <w:sz w:val="18"/>
          <w:szCs w:val="18"/>
        </w:rPr>
        <w:t>.1.</w:t>
      </w:r>
      <w:r w:rsidRPr="00086495">
        <w:rPr>
          <w:rFonts w:ascii="Arial" w:hAnsi="Arial" w:cs="Arial"/>
          <w:sz w:val="18"/>
          <w:szCs w:val="18"/>
        </w:rPr>
        <w:t xml:space="preserve"> do SIWZ;</w:t>
      </w:r>
    </w:p>
    <w:p w:rsidR="00D41220" w:rsidRPr="00086495" w:rsidRDefault="00421933" w:rsidP="00A12DBA">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opis</w:t>
      </w:r>
      <w:r w:rsidR="000A175C">
        <w:rPr>
          <w:rFonts w:ascii="Arial" w:hAnsi="Arial" w:cs="Arial"/>
          <w:sz w:val="18"/>
          <w:szCs w:val="18"/>
        </w:rPr>
        <w:t>ie</w:t>
      </w:r>
      <w:r w:rsidRPr="00086495">
        <w:rPr>
          <w:rFonts w:ascii="Arial" w:hAnsi="Arial" w:cs="Arial"/>
          <w:sz w:val="18"/>
          <w:szCs w:val="18"/>
        </w:rPr>
        <w:t xml:space="preserve"> przedmiotu zamówienia stanowiącym załącznik nr 6.1. do SIWZ;</w:t>
      </w:r>
    </w:p>
    <w:p w:rsidR="00D41220" w:rsidRDefault="00C064B2" w:rsidP="00A12DBA">
      <w:pPr>
        <w:numPr>
          <w:ilvl w:val="0"/>
          <w:numId w:val="31"/>
        </w:numPr>
        <w:spacing w:line="360" w:lineRule="auto"/>
        <w:ind w:left="851"/>
        <w:jc w:val="both"/>
        <w:rPr>
          <w:rFonts w:ascii="Arial" w:hAnsi="Arial" w:cs="Arial"/>
          <w:sz w:val="18"/>
          <w:szCs w:val="18"/>
        </w:rPr>
      </w:pPr>
      <w:r w:rsidRPr="00086495">
        <w:rPr>
          <w:rFonts w:ascii="Arial" w:hAnsi="Arial" w:cs="Arial"/>
          <w:sz w:val="18"/>
          <w:szCs w:val="18"/>
        </w:rPr>
        <w:t>załącznikach stanowiących odrębne pliki PDF</w:t>
      </w:r>
      <w:r w:rsidR="00FA7249">
        <w:rPr>
          <w:rFonts w:ascii="Arial" w:hAnsi="Arial" w:cs="Arial"/>
          <w:sz w:val="18"/>
          <w:szCs w:val="18"/>
        </w:rPr>
        <w:t>:</w:t>
      </w:r>
      <w:r w:rsidR="008E66B4">
        <w:rPr>
          <w:rFonts w:ascii="Arial" w:hAnsi="Arial" w:cs="Arial"/>
          <w:bCs/>
          <w:sz w:val="18"/>
          <w:szCs w:val="18"/>
        </w:rPr>
        <w:t xml:space="preserve"> </w:t>
      </w:r>
      <w:r w:rsidR="008E66B4" w:rsidRPr="00385703">
        <w:rPr>
          <w:rFonts w:ascii="Arial" w:hAnsi="Arial" w:cs="Arial"/>
          <w:sz w:val="18"/>
        </w:rPr>
        <w:t>Mapa Orientacyjna II Etap - budowa chodnika</w:t>
      </w:r>
      <w:r w:rsidR="008E66B4">
        <w:t xml:space="preserve">, </w:t>
      </w:r>
      <w:r w:rsidR="008E66B4" w:rsidRPr="00385703">
        <w:rPr>
          <w:rFonts w:ascii="Arial" w:hAnsi="Arial" w:cs="Arial"/>
          <w:sz w:val="18"/>
        </w:rPr>
        <w:t>Mapa Orientacyjna II Etap -  kanalizac</w:t>
      </w:r>
      <w:r w:rsidR="008E66B4">
        <w:rPr>
          <w:rFonts w:ascii="Arial" w:hAnsi="Arial" w:cs="Arial"/>
          <w:sz w:val="18"/>
        </w:rPr>
        <w:t>ja do remontu (</w:t>
      </w:r>
      <w:r w:rsidR="008E66B4" w:rsidRPr="00385703">
        <w:rPr>
          <w:rFonts w:ascii="Arial" w:hAnsi="Arial" w:cs="Arial"/>
          <w:sz w:val="18"/>
        </w:rPr>
        <w:t>odcinek 1,2,3)</w:t>
      </w:r>
      <w:r w:rsidR="008E66B4">
        <w:rPr>
          <w:rFonts w:ascii="Arial" w:hAnsi="Arial" w:cs="Arial"/>
          <w:sz w:val="18"/>
        </w:rPr>
        <w:t xml:space="preserve">, </w:t>
      </w:r>
      <w:r w:rsidR="008E66B4">
        <w:rPr>
          <w:rFonts w:ascii="Arial" w:hAnsi="Arial" w:cs="Arial"/>
          <w:bCs/>
          <w:sz w:val="18"/>
          <w:szCs w:val="18"/>
        </w:rPr>
        <w:t>Projekt Część Drogowa, Projekt Część Sanitarna, Decyzje, uzgodnienia, opinie, Część Geologiczna, Specyfikacje Techniczne Wykonania                       i Odbioru Robót Budowlanych (STWIORB).</w:t>
      </w:r>
    </w:p>
    <w:p w:rsidR="00C61EDB" w:rsidRPr="00571689" w:rsidRDefault="00071428" w:rsidP="00A12DBA">
      <w:pPr>
        <w:numPr>
          <w:ilvl w:val="1"/>
          <w:numId w:val="8"/>
        </w:numPr>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CA09D5" w:rsidRPr="00CA09D5" w:rsidRDefault="00A52C38" w:rsidP="00CA09D5">
      <w:pPr>
        <w:spacing w:line="360" w:lineRule="auto"/>
        <w:ind w:left="426"/>
        <w:jc w:val="both"/>
        <w:rPr>
          <w:rFonts w:ascii="Arial" w:hAnsi="Arial" w:cs="Arial"/>
          <w:sz w:val="18"/>
          <w:szCs w:val="18"/>
        </w:rPr>
      </w:pPr>
      <w:r w:rsidRPr="00A52C38">
        <w:rPr>
          <w:rFonts w:ascii="Arial" w:hAnsi="Arial" w:cs="Arial"/>
          <w:sz w:val="18"/>
          <w:szCs w:val="18"/>
        </w:rPr>
        <w:t xml:space="preserve">Zamawiający wymaga a Wykonawca zobowiązuje się do zatrudnienia na podstawie umowy o pracę </w:t>
      </w:r>
      <w:r>
        <w:rPr>
          <w:rFonts w:ascii="Arial" w:hAnsi="Arial" w:cs="Arial"/>
          <w:sz w:val="18"/>
          <w:szCs w:val="18"/>
        </w:rPr>
        <w:t xml:space="preserve">                    </w:t>
      </w:r>
      <w:r w:rsidRPr="00A52C38">
        <w:rPr>
          <w:rFonts w:ascii="Arial" w:hAnsi="Arial" w:cs="Arial"/>
          <w:sz w:val="18"/>
          <w:szCs w:val="18"/>
        </w:rPr>
        <w:t>w rozumieniu przepisów ustawy z dnia 26 czerwca 1974 r.  – Kodeks pracy (</w:t>
      </w:r>
      <w:r w:rsidR="00FA7249">
        <w:rPr>
          <w:rFonts w:ascii="Arial" w:hAnsi="Arial" w:cs="Arial"/>
          <w:sz w:val="18"/>
          <w:szCs w:val="18"/>
        </w:rPr>
        <w:t>t.</w:t>
      </w:r>
      <w:r w:rsidR="008E66B4">
        <w:rPr>
          <w:rFonts w:ascii="Arial" w:hAnsi="Arial" w:cs="Arial"/>
          <w:sz w:val="18"/>
          <w:szCs w:val="18"/>
        </w:rPr>
        <w:t xml:space="preserve"> </w:t>
      </w:r>
      <w:r w:rsidR="00FA7249">
        <w:rPr>
          <w:rFonts w:ascii="Arial" w:hAnsi="Arial" w:cs="Arial"/>
          <w:sz w:val="18"/>
          <w:szCs w:val="18"/>
        </w:rPr>
        <w:t xml:space="preserve">j. </w:t>
      </w:r>
      <w:r w:rsidR="008E66B4">
        <w:rPr>
          <w:rFonts w:ascii="Arial" w:hAnsi="Arial" w:cs="Arial"/>
          <w:sz w:val="18"/>
          <w:szCs w:val="18"/>
        </w:rPr>
        <w:t>Dz. U. z</w:t>
      </w:r>
      <w:r w:rsidRPr="00A52C38">
        <w:rPr>
          <w:rFonts w:ascii="Arial" w:hAnsi="Arial" w:cs="Arial"/>
          <w:sz w:val="18"/>
          <w:szCs w:val="18"/>
        </w:rPr>
        <w:t xml:space="preserve"> 201</w:t>
      </w:r>
      <w:r w:rsidR="00B76DBA">
        <w:rPr>
          <w:rFonts w:ascii="Arial" w:hAnsi="Arial" w:cs="Arial"/>
          <w:sz w:val="18"/>
          <w:szCs w:val="18"/>
        </w:rPr>
        <w:t xml:space="preserve">9 </w:t>
      </w:r>
      <w:r w:rsidRPr="00A52C38">
        <w:rPr>
          <w:rFonts w:ascii="Arial" w:hAnsi="Arial" w:cs="Arial"/>
          <w:sz w:val="18"/>
          <w:szCs w:val="18"/>
        </w:rPr>
        <w:t xml:space="preserve">r., poz. </w:t>
      </w:r>
      <w:r w:rsidR="00B76DBA">
        <w:rPr>
          <w:rFonts w:ascii="Arial" w:hAnsi="Arial" w:cs="Arial"/>
          <w:sz w:val="18"/>
          <w:szCs w:val="18"/>
        </w:rPr>
        <w:t>1040</w:t>
      </w:r>
      <w:r w:rsidR="00FA7249">
        <w:rPr>
          <w:rFonts w:ascii="Arial" w:hAnsi="Arial" w:cs="Arial"/>
          <w:sz w:val="18"/>
          <w:szCs w:val="18"/>
        </w:rPr>
        <w:t>)</w:t>
      </w:r>
      <w:r>
        <w:rPr>
          <w:rFonts w:ascii="Arial" w:hAnsi="Arial" w:cs="Arial"/>
          <w:sz w:val="18"/>
          <w:szCs w:val="18"/>
        </w:rPr>
        <w:t xml:space="preserve">  </w:t>
      </w:r>
      <w:r w:rsidR="00FA7249">
        <w:rPr>
          <w:rFonts w:ascii="Arial" w:hAnsi="Arial" w:cs="Arial"/>
          <w:sz w:val="18"/>
          <w:szCs w:val="18"/>
        </w:rPr>
        <w:t xml:space="preserve">                              </w:t>
      </w:r>
      <w:r w:rsidRPr="00A52C38">
        <w:rPr>
          <w:rFonts w:ascii="Arial" w:hAnsi="Arial" w:cs="Arial"/>
          <w:sz w:val="18"/>
          <w:szCs w:val="18"/>
        </w:rPr>
        <w:t>pracowników wykonujących nw. czynności:</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rozebranie nawierzchni z mieszanek mineralno-bitumicznych,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wykonywanie oraz formowanie wykopów i nasypów (ręczne i mechaniczne),</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kruszywa łamanego,</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gruntu stabilizowanego cementem,</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profilowanie i zagęszczanie podłoża,</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nawierzchni z kostki brukowej betonowej na chodniku i  na zjazdach,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krawężników i obrzeży betonowych na podsypce cementowo-piaskowej,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ławy pod krawężniki i obrzeża,</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czyszczenie nawierzchni drogowej,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skropienie nawierzchni drogowej asfaltowej,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uszczelnienie nawierzchni,</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układanie nawierzchni asfaltowej,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podbudowy  z betonu C30/35 pod zatokę autobusową,</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zatoki autobusowej z kostki betonowej,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oznakowania pionowego i urządzeń bezpieczeństwa ruchu drogowego,</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ekranów przeciwbłotnych,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wykonanie wykopów liniowych na potrzeby kanalizacji deszczowej,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zasypanie wykopów,</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ułożenie kanałów z rur PVC,</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studni kanalizacji deszczowej,</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montaż studzienek ściekowych (kratek ściekowych),</w:t>
      </w:r>
    </w:p>
    <w:p w:rsidR="00CA09D5" w:rsidRPr="00CA09D5" w:rsidRDefault="00CA09D5" w:rsidP="00CA09D5">
      <w:pPr>
        <w:pStyle w:val="Akapitzlist"/>
        <w:numPr>
          <w:ilvl w:val="0"/>
          <w:numId w:val="41"/>
        </w:numPr>
        <w:spacing w:line="360" w:lineRule="auto"/>
        <w:jc w:val="both"/>
        <w:rPr>
          <w:rFonts w:ascii="Arial" w:hAnsi="Arial" w:cs="Arial"/>
          <w:sz w:val="18"/>
          <w:szCs w:val="18"/>
        </w:rPr>
      </w:pPr>
      <w:r w:rsidRPr="00CA09D5">
        <w:rPr>
          <w:rFonts w:ascii="Arial" w:hAnsi="Arial" w:cs="Arial"/>
          <w:sz w:val="18"/>
          <w:szCs w:val="18"/>
        </w:rPr>
        <w:t>sprzątanie terenu budowy.</w:t>
      </w:r>
    </w:p>
    <w:p w:rsidR="00385FB4" w:rsidRDefault="00A52C38" w:rsidP="00385FB4">
      <w:pPr>
        <w:spacing w:line="360" w:lineRule="auto"/>
        <w:ind w:left="360"/>
        <w:jc w:val="both"/>
        <w:rPr>
          <w:rFonts w:ascii="Arial" w:hAnsi="Arial" w:cs="Arial"/>
          <w:sz w:val="18"/>
          <w:szCs w:val="18"/>
        </w:rPr>
      </w:pPr>
      <w:r w:rsidRPr="00385FB4">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385FB4" w:rsidRDefault="00A52C38" w:rsidP="00385FB4">
      <w:pPr>
        <w:spacing w:line="360" w:lineRule="auto"/>
        <w:ind w:left="360"/>
        <w:jc w:val="both"/>
        <w:rPr>
          <w:rFonts w:ascii="Arial" w:hAnsi="Arial" w:cs="Arial"/>
          <w:sz w:val="18"/>
          <w:szCs w:val="18"/>
        </w:rPr>
      </w:pPr>
      <w:r w:rsidRPr="00A52C38">
        <w:rPr>
          <w:rFonts w:ascii="Arial" w:hAnsi="Arial" w:cs="Arial"/>
          <w:sz w:val="18"/>
          <w:szCs w:val="18"/>
        </w:rPr>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 xml:space="preserve"> </w:t>
      </w:r>
      <w:r w:rsidR="00FA7249">
        <w:rPr>
          <w:rFonts w:ascii="Arial" w:hAnsi="Arial" w:cs="Arial"/>
          <w:sz w:val="18"/>
          <w:szCs w:val="18"/>
        </w:rPr>
        <w:t xml:space="preserve"> </w:t>
      </w:r>
      <w:r w:rsidR="00385FB4">
        <w:rPr>
          <w:rFonts w:ascii="Arial" w:hAnsi="Arial" w:cs="Arial"/>
          <w:sz w:val="18"/>
          <w:szCs w:val="18"/>
        </w:rPr>
        <w:t xml:space="preserve">                              </w:t>
      </w:r>
      <w:r w:rsidR="00FA7249">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A52C38" w:rsidRDefault="001C70BB" w:rsidP="00385FB4">
      <w:pPr>
        <w:spacing w:line="360" w:lineRule="auto"/>
        <w:ind w:left="360"/>
        <w:jc w:val="both"/>
        <w:rPr>
          <w:rFonts w:ascii="Arial" w:hAnsi="Arial" w:cs="Arial"/>
          <w:sz w:val="18"/>
          <w:szCs w:val="18"/>
        </w:rPr>
      </w:pPr>
      <w:r w:rsidRPr="00A52C38">
        <w:rPr>
          <w:rFonts w:ascii="Arial" w:hAnsi="Arial" w:cs="Arial"/>
          <w:sz w:val="18"/>
          <w:szCs w:val="18"/>
        </w:rPr>
        <w:lastRenderedPageBreak/>
        <w:t>Wykonawca jest zobowiązany zawrzeć w każdej umowie o podwykonawstwo stosowne zapisy dot. zatrudnienia na umowę o pracę wszystkich osób wykonujących wskazane wyżej czynności.</w:t>
      </w:r>
    </w:p>
    <w:p w:rsidR="00992451" w:rsidRPr="00F97129" w:rsidRDefault="00F97129" w:rsidP="00A12DBA">
      <w:pPr>
        <w:numPr>
          <w:ilvl w:val="1"/>
          <w:numId w:val="26"/>
        </w:numPr>
        <w:spacing w:line="360" w:lineRule="auto"/>
        <w:jc w:val="both"/>
        <w:rPr>
          <w:rFonts w:ascii="Arial" w:hAnsi="Arial" w:cs="Arial"/>
          <w:b/>
          <w:sz w:val="18"/>
          <w:szCs w:val="18"/>
        </w:rPr>
      </w:pPr>
      <w:r w:rsidRPr="00F97129">
        <w:rPr>
          <w:rFonts w:ascii="Arial" w:hAnsi="Arial" w:cs="Arial"/>
          <w:b/>
          <w:sz w:val="18"/>
          <w:szCs w:val="18"/>
        </w:rPr>
        <w:t>Sposób dokumentowania zatrudnienia, uprawnienia Zamawiającego w zakresie kontroli spełniania wymagań określonych w pkt. 3.</w:t>
      </w:r>
      <w:r w:rsidR="00060454">
        <w:rPr>
          <w:rFonts w:ascii="Arial" w:hAnsi="Arial" w:cs="Arial"/>
          <w:b/>
          <w:sz w:val="18"/>
          <w:szCs w:val="18"/>
        </w:rPr>
        <w:t>5</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5.1</w:t>
      </w:r>
      <w:r w:rsidR="00060454">
        <w:rPr>
          <w:rFonts w:ascii="Arial" w:hAnsi="Arial" w:cs="Arial"/>
          <w:b/>
          <w:sz w:val="18"/>
          <w:szCs w:val="18"/>
        </w:rPr>
        <w:t>.</w:t>
      </w:r>
      <w:r w:rsidRPr="00F97129">
        <w:rPr>
          <w:rFonts w:ascii="Arial" w:hAnsi="Arial" w:cs="Arial"/>
          <w:b/>
          <w:sz w:val="18"/>
          <w:szCs w:val="18"/>
        </w:rPr>
        <w:t xml:space="preserve">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A12DBA">
      <w:pPr>
        <w:numPr>
          <w:ilvl w:val="0"/>
          <w:numId w:val="26"/>
        </w:numPr>
        <w:pBdr>
          <w:top w:val="single" w:sz="4" w:space="1" w:color="auto"/>
          <w:left w:val="single" w:sz="4" w:space="4" w:color="auto"/>
          <w:bottom w:val="single" w:sz="4" w:space="1" w:color="auto"/>
          <w:right w:val="single" w:sz="4" w:space="4" w:color="auto"/>
        </w:pBdr>
        <w:tabs>
          <w:tab w:val="clear" w:pos="502"/>
          <w:tab w:val="num" w:pos="284"/>
        </w:tabs>
        <w:spacing w:line="276" w:lineRule="auto"/>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Pr="00F97129">
        <w:rPr>
          <w:rFonts w:ascii="Arial" w:hAnsi="Arial" w:cs="Arial"/>
          <w:b/>
        </w:rPr>
        <w:t>:</w:t>
      </w:r>
    </w:p>
    <w:p w:rsidR="005C7F4B" w:rsidRDefault="00071428" w:rsidP="00A12DBA">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7A2A6F" w:rsidRPr="005C7F4B" w:rsidRDefault="007A2A6F" w:rsidP="00A12DBA">
      <w:pPr>
        <w:numPr>
          <w:ilvl w:val="1"/>
          <w:numId w:val="22"/>
        </w:numPr>
        <w:tabs>
          <w:tab w:val="left" w:pos="426"/>
        </w:tabs>
        <w:spacing w:line="360" w:lineRule="auto"/>
        <w:ind w:left="426" w:hanging="426"/>
        <w:jc w:val="both"/>
        <w:rPr>
          <w:rFonts w:ascii="Arial" w:hAnsi="Arial" w:cs="Arial"/>
          <w:sz w:val="18"/>
          <w:szCs w:val="18"/>
        </w:rPr>
      </w:pPr>
      <w:r w:rsidRPr="005C7F4B">
        <w:rPr>
          <w:rFonts w:ascii="Arial" w:hAnsi="Arial" w:cs="Arial"/>
          <w:sz w:val="18"/>
          <w:szCs w:val="18"/>
        </w:rPr>
        <w:t xml:space="preserve">Zamawiający </w:t>
      </w:r>
      <w:r w:rsidRPr="005C7F4B">
        <w:rPr>
          <w:rFonts w:ascii="Arial" w:hAnsi="Arial" w:cs="Arial"/>
          <w:b/>
          <w:sz w:val="18"/>
          <w:szCs w:val="18"/>
        </w:rPr>
        <w:t>przewiduje</w:t>
      </w:r>
      <w:r w:rsidRPr="005C7F4B">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5C7F4B">
        <w:rPr>
          <w:rFonts w:ascii="Arial" w:hAnsi="Arial" w:cs="Arial"/>
          <w:b/>
          <w:sz w:val="18"/>
          <w:szCs w:val="18"/>
        </w:rPr>
        <w:t>do wysokości 50% wartości zamówienia podstawowego</w:t>
      </w:r>
      <w:r w:rsidRPr="005C7F4B">
        <w:rPr>
          <w:rFonts w:ascii="Arial" w:hAnsi="Arial" w:cs="Arial"/>
          <w:sz w:val="18"/>
          <w:szCs w:val="18"/>
        </w:rPr>
        <w:t>. Zakres powyższych zamówień będzie polegał na powtórzeniu podobnych robót budowlanych jak w zadaniu podstawowym i będzie obejmował:</w:t>
      </w:r>
    </w:p>
    <w:p w:rsidR="00A920A4" w:rsidRDefault="002D31D6" w:rsidP="00A12DBA">
      <w:pPr>
        <w:numPr>
          <w:ilvl w:val="0"/>
          <w:numId w:val="33"/>
        </w:numPr>
        <w:tabs>
          <w:tab w:val="left" w:pos="993"/>
        </w:tabs>
        <w:spacing w:line="360" w:lineRule="auto"/>
        <w:ind w:hanging="153"/>
        <w:jc w:val="both"/>
        <w:rPr>
          <w:rFonts w:ascii="Arial" w:hAnsi="Arial" w:cs="Arial"/>
          <w:sz w:val="18"/>
          <w:szCs w:val="18"/>
        </w:rPr>
      </w:pPr>
      <w:r w:rsidRPr="002D31D6">
        <w:rPr>
          <w:rFonts w:ascii="Arial" w:hAnsi="Arial" w:cs="Arial"/>
          <w:sz w:val="18"/>
          <w:szCs w:val="18"/>
        </w:rPr>
        <w:t>wykonanie robót pomiarowych,</w:t>
      </w:r>
    </w:p>
    <w:p w:rsidR="001B0940" w:rsidRDefault="00A920A4" w:rsidP="00A12DBA">
      <w:pPr>
        <w:numPr>
          <w:ilvl w:val="0"/>
          <w:numId w:val="33"/>
        </w:numPr>
        <w:tabs>
          <w:tab w:val="left" w:pos="993"/>
        </w:tabs>
        <w:spacing w:line="360" w:lineRule="auto"/>
        <w:ind w:left="993" w:hanging="426"/>
        <w:jc w:val="both"/>
        <w:rPr>
          <w:rFonts w:ascii="Arial" w:hAnsi="Arial" w:cs="Arial"/>
          <w:sz w:val="18"/>
          <w:szCs w:val="18"/>
        </w:rPr>
      </w:pPr>
      <w:r w:rsidRPr="00A920A4">
        <w:rPr>
          <w:rFonts w:ascii="Arial" w:hAnsi="Arial" w:cs="Arial"/>
          <w:sz w:val="18"/>
          <w:szCs w:val="18"/>
        </w:rPr>
        <w:t>rozebranie nawierzchni z</w:t>
      </w:r>
      <w:r>
        <w:rPr>
          <w:rFonts w:ascii="Arial" w:hAnsi="Arial" w:cs="Arial"/>
          <w:sz w:val="18"/>
          <w:szCs w:val="18"/>
        </w:rPr>
        <w:t xml:space="preserve"> </w:t>
      </w:r>
      <w:r w:rsidRPr="002D31D6">
        <w:rPr>
          <w:rFonts w:ascii="Arial" w:hAnsi="Arial" w:cs="Arial"/>
          <w:sz w:val="18"/>
          <w:szCs w:val="18"/>
        </w:rPr>
        <w:t>mieszanek mineralno-bitumicznych,</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wykonywanie oraz formowanie wykopów i nasypów (ręczne i mechaniczne),</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podbudowy z kruszywa łamanego,</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podbudowy z gruntu stabilizowanego cementem,</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profilowanie i zagęszczanie podłoża,</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układanie nawierzchni z kostki brukowej betonowej na chodniku i  na zjazdach,</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układanie krawężników i obrzeży betonowych na podsypce cementowo-piaskowej,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ławy pod krawężniki i obrzeża,</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proofErr w:type="spellStart"/>
      <w:r w:rsidRPr="001B0940">
        <w:rPr>
          <w:rFonts w:ascii="Arial" w:hAnsi="Arial" w:cs="Arial"/>
          <w:sz w:val="18"/>
          <w:szCs w:val="18"/>
        </w:rPr>
        <w:t>zyszczenie</w:t>
      </w:r>
      <w:proofErr w:type="spellEnd"/>
      <w:r w:rsidRPr="001B0940">
        <w:rPr>
          <w:rFonts w:ascii="Arial" w:hAnsi="Arial" w:cs="Arial"/>
          <w:sz w:val="18"/>
          <w:szCs w:val="18"/>
        </w:rPr>
        <w:t xml:space="preserve"> nawierzchni drogowej,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skropienie nawierzchni drogowej asfaltowej,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uszczelnienie nawierzchni,</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układanie nawierzchni asfaltowej,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podbudowy  z betonu C30/35 pod zatokę autobusową,</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zatoki autobusowej z kostki betonowej,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montaż ekranów przeciwbłotnych,</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montaż oznakowania pionowego i urządzeń bezpieczeństwa ruchu drogowego,</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wykonanie wykopów liniowych na potrzeby kanalizacji deszczowej,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zasypanie wykopów,</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ułożenie kanałów z rur PVC,</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montaż studni kanalizacji deszczowej,</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montaż studzienek ściekowych (kratek ściekowych),</w:t>
      </w:r>
    </w:p>
    <w:p w:rsidR="001B0940" w:rsidRDefault="001B0940" w:rsidP="00A12DBA">
      <w:pPr>
        <w:numPr>
          <w:ilvl w:val="0"/>
          <w:numId w:val="33"/>
        </w:numPr>
        <w:tabs>
          <w:tab w:val="left" w:pos="993"/>
        </w:tabs>
        <w:spacing w:line="360" w:lineRule="auto"/>
        <w:ind w:left="993" w:hanging="426"/>
        <w:jc w:val="both"/>
        <w:rPr>
          <w:rFonts w:ascii="Arial" w:hAnsi="Arial" w:cs="Arial"/>
          <w:sz w:val="18"/>
          <w:szCs w:val="18"/>
        </w:rPr>
      </w:pPr>
      <w:r w:rsidRPr="001B0940">
        <w:rPr>
          <w:rFonts w:ascii="Arial" w:hAnsi="Arial" w:cs="Arial"/>
          <w:sz w:val="18"/>
          <w:szCs w:val="18"/>
        </w:rPr>
        <w:t>sprzątanie terenu budowy.</w:t>
      </w:r>
    </w:p>
    <w:p w:rsidR="000D2833" w:rsidRPr="000D2833" w:rsidRDefault="000D2833" w:rsidP="00A12DBA">
      <w:pPr>
        <w:pStyle w:val="Akapitzlist"/>
        <w:numPr>
          <w:ilvl w:val="2"/>
          <w:numId w:val="43"/>
        </w:numPr>
        <w:spacing w:line="360" w:lineRule="auto"/>
        <w:ind w:left="567" w:hanging="567"/>
        <w:jc w:val="both"/>
        <w:rPr>
          <w:rFonts w:ascii="Arial" w:hAnsi="Arial" w:cs="Arial"/>
          <w:sz w:val="18"/>
          <w:szCs w:val="18"/>
        </w:rPr>
      </w:pPr>
      <w:r w:rsidRPr="000D2833">
        <w:rPr>
          <w:rFonts w:ascii="Arial" w:hAnsi="Arial" w:cs="Arial"/>
          <w:sz w:val="18"/>
          <w:szCs w:val="18"/>
        </w:rPr>
        <w:t xml:space="preserve">Zamówienia o których mowa powyżej, zostaną udzielone na warunkach podobnych do udzielenia zamówienia podstawowego, po uprzednich negocjacjach w Wykonawcą (art. 66 ust. 1 ustawy PZP). Wykonawca, przed zawarciem umowy zobowiązany będzie złożyć oświadczenie o spełnieniu warunków udziału w postępowaniu oraz o niepodleganiu wykluczeniu z postępowania, a na żądanie Zamawiającego, również dokumenty potwierdzające złożone oświadczenia, w zakresie nie szerszym niż w postępowaniu </w:t>
      </w:r>
      <w:r>
        <w:rPr>
          <w:rFonts w:ascii="Arial" w:hAnsi="Arial" w:cs="Arial"/>
          <w:sz w:val="18"/>
          <w:szCs w:val="18"/>
        </w:rPr>
        <w:t xml:space="preserve">                </w:t>
      </w:r>
      <w:r w:rsidRPr="000D2833">
        <w:rPr>
          <w:rFonts w:ascii="Arial" w:hAnsi="Arial" w:cs="Arial"/>
          <w:sz w:val="18"/>
          <w:szCs w:val="18"/>
        </w:rPr>
        <w:t>o udzielenie zamówienia podstawowego</w:t>
      </w:r>
      <w:r>
        <w:rPr>
          <w:rFonts w:ascii="Arial" w:hAnsi="Arial" w:cs="Arial"/>
          <w:sz w:val="18"/>
          <w:szCs w:val="18"/>
        </w:rPr>
        <w:t>.</w:t>
      </w:r>
    </w:p>
    <w:p w:rsidR="00A60FF3" w:rsidRDefault="00025CB0" w:rsidP="00A12DBA">
      <w:pPr>
        <w:numPr>
          <w:ilvl w:val="1"/>
          <w:numId w:val="28"/>
        </w:numPr>
        <w:tabs>
          <w:tab w:val="left" w:pos="426"/>
        </w:tabs>
        <w:spacing w:line="360" w:lineRule="auto"/>
        <w:jc w:val="both"/>
        <w:rPr>
          <w:rFonts w:ascii="Arial" w:hAnsi="Arial" w:cs="Arial"/>
          <w:sz w:val="18"/>
          <w:szCs w:val="18"/>
        </w:rPr>
      </w:pPr>
      <w:r w:rsidRPr="00A60FF3">
        <w:rPr>
          <w:rFonts w:ascii="Arial" w:hAnsi="Arial" w:cs="Arial"/>
          <w:sz w:val="18"/>
          <w:szCs w:val="18"/>
        </w:rPr>
        <w:t>Zamawiający nie zastrzega obowiązku osobistego wykonania przez Wykonaw</w:t>
      </w:r>
      <w:r w:rsidR="00A60FF3">
        <w:rPr>
          <w:rFonts w:ascii="Arial" w:hAnsi="Arial" w:cs="Arial"/>
          <w:sz w:val="18"/>
          <w:szCs w:val="18"/>
        </w:rPr>
        <w:t>cę kluczowych części zamówienia</w:t>
      </w:r>
    </w:p>
    <w:p w:rsidR="00A60FF3" w:rsidRDefault="00071428" w:rsidP="00A12DBA">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A12DBA">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lastRenderedPageBreak/>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A12DBA">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zamawiającym,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A12DBA">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Default="00071428" w:rsidP="00A12DBA">
      <w:pPr>
        <w:numPr>
          <w:ilvl w:val="1"/>
          <w:numId w:val="28"/>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.1. do SIWZ.</w:t>
      </w:r>
    </w:p>
    <w:p w:rsidR="003F3A0A" w:rsidRDefault="003F3A0A" w:rsidP="00A12DBA">
      <w:pPr>
        <w:numPr>
          <w:ilvl w:val="1"/>
          <w:numId w:val="28"/>
        </w:numPr>
        <w:tabs>
          <w:tab w:val="left" w:pos="426"/>
        </w:tabs>
        <w:spacing w:line="360" w:lineRule="auto"/>
        <w:jc w:val="both"/>
        <w:rPr>
          <w:rFonts w:ascii="Arial" w:hAnsi="Arial" w:cs="Arial"/>
          <w:sz w:val="18"/>
          <w:szCs w:val="18"/>
        </w:rPr>
      </w:pPr>
      <w:r w:rsidRPr="003F3A0A">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1)</w:t>
      </w:r>
      <w:r w:rsidR="003F3A0A" w:rsidRPr="003F3A0A">
        <w:rPr>
          <w:rFonts w:ascii="Arial" w:hAnsi="Arial" w:cs="Arial"/>
          <w:sz w:val="18"/>
          <w:szCs w:val="18"/>
        </w:rPr>
        <w:tab/>
        <w:t>Przedstawiciel Zamawiającego nie może zlecać samodzielnie robót dodatkowych.</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2)</w:t>
      </w:r>
      <w:r w:rsidR="003F3A0A" w:rsidRPr="003F3A0A">
        <w:rPr>
          <w:rFonts w:ascii="Arial" w:hAnsi="Arial" w:cs="Arial"/>
          <w:sz w:val="18"/>
          <w:szCs w:val="18"/>
        </w:rPr>
        <w:tab/>
        <w:t xml:space="preserve">O konieczności wykonania prac dodatkowych Wykonawca informuje niezwłocznie Zamawiającego. </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3)</w:t>
      </w:r>
      <w:r w:rsidR="003F3A0A" w:rsidRPr="003F3A0A">
        <w:rPr>
          <w:rFonts w:ascii="Arial" w:hAnsi="Arial" w:cs="Arial"/>
          <w:sz w:val="18"/>
          <w:szCs w:val="18"/>
        </w:rPr>
        <w:tab/>
        <w:t xml:space="preserve">Podstawą wykonania i rozliczenia robót dodatkowych jest podpisany przez strony aneks </w:t>
      </w:r>
    </w:p>
    <w:p w:rsidR="003F3A0A" w:rsidRPr="003F3A0A" w:rsidRDefault="003F3A0A" w:rsidP="003F3A0A">
      <w:pPr>
        <w:tabs>
          <w:tab w:val="left" w:pos="426"/>
        </w:tabs>
        <w:spacing w:line="360" w:lineRule="auto"/>
        <w:ind w:left="360"/>
        <w:jc w:val="both"/>
        <w:rPr>
          <w:rFonts w:ascii="Arial" w:hAnsi="Arial" w:cs="Arial"/>
          <w:sz w:val="18"/>
          <w:szCs w:val="18"/>
        </w:rPr>
      </w:pPr>
      <w:r w:rsidRPr="003F3A0A">
        <w:rPr>
          <w:rFonts w:ascii="Arial" w:hAnsi="Arial" w:cs="Arial"/>
          <w:sz w:val="18"/>
          <w:szCs w:val="18"/>
        </w:rPr>
        <w:t xml:space="preserve">do umowy. Wykonawca nie może odmówić zawarcia stosownego aneksu do umowy. </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4)</w:t>
      </w:r>
      <w:r w:rsidR="003F3A0A" w:rsidRPr="003F3A0A">
        <w:rPr>
          <w:rFonts w:ascii="Arial" w:hAnsi="Arial" w:cs="Arial"/>
          <w:sz w:val="18"/>
          <w:szCs w:val="18"/>
        </w:rPr>
        <w:tab/>
        <w:t>Aneks, o którym mowa w pkt 4 powyżej zostanie zawarty po zaakceptowaniu przez Zamawiającego protokołu konieczności i kosztorysu ofertowego robót dodatkowych.</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5)</w:t>
      </w:r>
      <w:r w:rsidR="003F3A0A" w:rsidRPr="003F3A0A">
        <w:rPr>
          <w:rFonts w:ascii="Arial" w:hAnsi="Arial" w:cs="Arial"/>
          <w:sz w:val="18"/>
          <w:szCs w:val="18"/>
        </w:rPr>
        <w:tab/>
        <w:t xml:space="preserve">Jeżeli będzie miało zastosowanie wykonanie robót dodatkowych, o których mowa w pkt 1,  Wykonawca przedłoży Zamawiającemu kosztorys ofertowy, w którym każda z cen jednostkowych będzie określona </w:t>
      </w:r>
      <w:r w:rsidR="003F3A0A">
        <w:rPr>
          <w:rFonts w:ascii="Arial" w:hAnsi="Arial" w:cs="Arial"/>
          <w:sz w:val="18"/>
          <w:szCs w:val="18"/>
        </w:rPr>
        <w:t xml:space="preserve">                         </w:t>
      </w:r>
      <w:r w:rsidR="003F3A0A" w:rsidRPr="003F3A0A">
        <w:rPr>
          <w:rFonts w:ascii="Arial" w:hAnsi="Arial" w:cs="Arial"/>
          <w:sz w:val="18"/>
          <w:szCs w:val="18"/>
        </w:rPr>
        <w:t>z uwzględnieniem:</w:t>
      </w:r>
    </w:p>
    <w:p w:rsidR="003F3A0A" w:rsidRPr="003F3A0A" w:rsidRDefault="003F3A0A" w:rsidP="00926F67">
      <w:pPr>
        <w:tabs>
          <w:tab w:val="left" w:pos="426"/>
        </w:tabs>
        <w:spacing w:line="360" w:lineRule="auto"/>
        <w:ind w:left="360" w:firstLine="207"/>
        <w:jc w:val="both"/>
        <w:rPr>
          <w:rFonts w:ascii="Arial" w:hAnsi="Arial" w:cs="Arial"/>
          <w:sz w:val="18"/>
          <w:szCs w:val="18"/>
        </w:rPr>
      </w:pPr>
      <w:r>
        <w:rPr>
          <w:rFonts w:ascii="Arial" w:hAnsi="Arial" w:cs="Arial"/>
          <w:sz w:val="18"/>
          <w:szCs w:val="18"/>
        </w:rPr>
        <w:tab/>
      </w:r>
      <w:r w:rsidR="00926F67">
        <w:rPr>
          <w:rFonts w:ascii="Arial" w:hAnsi="Arial" w:cs="Arial"/>
          <w:sz w:val="18"/>
          <w:szCs w:val="18"/>
        </w:rPr>
        <w:t xml:space="preserve">a) </w:t>
      </w:r>
      <w:r w:rsidRPr="003F3A0A">
        <w:rPr>
          <w:rFonts w:ascii="Arial" w:hAnsi="Arial" w:cs="Arial"/>
          <w:sz w:val="18"/>
          <w:szCs w:val="18"/>
        </w:rPr>
        <w:t xml:space="preserve">stawek i narzutów użytych przez Wykonawcę do wyliczenia cen jednostkowych w ofercie </w:t>
      </w:r>
    </w:p>
    <w:p w:rsidR="003F3A0A" w:rsidRPr="003F3A0A" w:rsidRDefault="003F3A0A" w:rsidP="003F3A0A">
      <w:pPr>
        <w:tabs>
          <w:tab w:val="left" w:pos="426"/>
        </w:tabs>
        <w:spacing w:line="360" w:lineRule="auto"/>
        <w:ind w:left="360"/>
        <w:jc w:val="both"/>
        <w:rPr>
          <w:rFonts w:ascii="Arial" w:hAnsi="Arial" w:cs="Arial"/>
          <w:sz w:val="18"/>
          <w:szCs w:val="18"/>
        </w:rPr>
      </w:pPr>
      <w:r w:rsidRPr="003F3A0A">
        <w:rPr>
          <w:rFonts w:ascii="Arial" w:hAnsi="Arial" w:cs="Arial"/>
          <w:sz w:val="18"/>
          <w:szCs w:val="18"/>
        </w:rPr>
        <w:t>na podstawowy zakres zamówienia (w następstwie "rozbicia" ofertowych cen jednostkowych przyjętych przy kalkulacji w kosztorysie ofertowym),</w:t>
      </w:r>
    </w:p>
    <w:p w:rsidR="003F3A0A" w:rsidRPr="003F3A0A" w:rsidRDefault="00926F67" w:rsidP="00926F67">
      <w:pPr>
        <w:tabs>
          <w:tab w:val="left" w:pos="426"/>
        </w:tabs>
        <w:spacing w:line="360" w:lineRule="auto"/>
        <w:ind w:left="360" w:firstLine="349"/>
        <w:jc w:val="both"/>
        <w:rPr>
          <w:rFonts w:ascii="Arial" w:hAnsi="Arial" w:cs="Arial"/>
          <w:sz w:val="18"/>
          <w:szCs w:val="18"/>
        </w:rPr>
      </w:pPr>
      <w:r>
        <w:rPr>
          <w:rFonts w:ascii="Arial" w:hAnsi="Arial" w:cs="Arial"/>
          <w:sz w:val="18"/>
          <w:szCs w:val="18"/>
        </w:rPr>
        <w:t xml:space="preserve">b) </w:t>
      </w:r>
      <w:r w:rsidR="003F3A0A" w:rsidRPr="003F3A0A">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003F3A0A" w:rsidRPr="003F3A0A">
        <w:rPr>
          <w:rFonts w:ascii="Arial" w:hAnsi="Arial" w:cs="Arial"/>
          <w:sz w:val="18"/>
          <w:szCs w:val="18"/>
        </w:rPr>
        <w:t>Sekocenbud</w:t>
      </w:r>
      <w:proofErr w:type="spellEnd"/>
      <w:r w:rsidR="003F3A0A" w:rsidRPr="003F3A0A">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3F3A0A" w:rsidRPr="003F3A0A" w:rsidRDefault="003F3A0A" w:rsidP="00926F67">
      <w:pPr>
        <w:tabs>
          <w:tab w:val="left" w:pos="426"/>
        </w:tabs>
        <w:spacing w:line="360" w:lineRule="auto"/>
        <w:ind w:left="360" w:firstLine="66"/>
        <w:jc w:val="both"/>
        <w:rPr>
          <w:rFonts w:ascii="Arial" w:hAnsi="Arial" w:cs="Arial"/>
          <w:sz w:val="18"/>
          <w:szCs w:val="18"/>
        </w:rPr>
      </w:pPr>
      <w:r>
        <w:rPr>
          <w:rFonts w:ascii="Arial" w:hAnsi="Arial" w:cs="Arial"/>
          <w:sz w:val="18"/>
          <w:szCs w:val="18"/>
        </w:rPr>
        <w:tab/>
      </w:r>
      <w:r w:rsidR="00926F67">
        <w:rPr>
          <w:rFonts w:ascii="Arial" w:hAnsi="Arial" w:cs="Arial"/>
          <w:sz w:val="18"/>
          <w:szCs w:val="18"/>
        </w:rPr>
        <w:t xml:space="preserve">c) </w:t>
      </w:r>
      <w:r w:rsidRPr="003F3A0A">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3F3A0A">
        <w:rPr>
          <w:rFonts w:ascii="Arial" w:hAnsi="Arial" w:cs="Arial"/>
          <w:sz w:val="18"/>
          <w:szCs w:val="18"/>
        </w:rPr>
        <w:t>Sekocenbud</w:t>
      </w:r>
      <w:proofErr w:type="spellEnd"/>
      <w:r w:rsidRPr="003F3A0A">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3F3A0A">
        <w:rPr>
          <w:rFonts w:ascii="Arial" w:hAnsi="Arial" w:cs="Arial"/>
          <w:sz w:val="18"/>
          <w:szCs w:val="18"/>
        </w:rPr>
        <w:t>Sekocenbud</w:t>
      </w:r>
      <w:proofErr w:type="spellEnd"/>
      <w:r w:rsidRPr="003F3A0A">
        <w:rPr>
          <w:rFonts w:ascii="Arial" w:hAnsi="Arial" w:cs="Arial"/>
          <w:sz w:val="18"/>
          <w:szCs w:val="18"/>
        </w:rPr>
        <w:t xml:space="preserve">” z ostatnio opublikowanego kwartału. </w:t>
      </w:r>
    </w:p>
    <w:p w:rsidR="003F3A0A" w:rsidRPr="003F3A0A" w:rsidRDefault="00926F67" w:rsidP="003F3A0A">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6)</w:t>
      </w:r>
      <w:r w:rsidR="003F3A0A" w:rsidRPr="003F3A0A">
        <w:rPr>
          <w:rFonts w:ascii="Arial" w:hAnsi="Arial" w:cs="Arial"/>
          <w:sz w:val="18"/>
          <w:szCs w:val="18"/>
        </w:rPr>
        <w:tab/>
        <w:t>Jeżeli cena jednostkowa przedłożona przez Wykonawcę do akceptacji Zamawiającemu będzie skalkulowana niezgodnie z zapisami pkt 5, Zamawiający wprowadzi korektę ceny opartą na własnych wyliczeniach.</w:t>
      </w:r>
    </w:p>
    <w:p w:rsidR="005C7F4B" w:rsidRPr="00A60FF3" w:rsidRDefault="00926F67" w:rsidP="00926F67">
      <w:pPr>
        <w:tabs>
          <w:tab w:val="left" w:pos="426"/>
        </w:tabs>
        <w:spacing w:line="360" w:lineRule="auto"/>
        <w:ind w:left="360"/>
        <w:jc w:val="both"/>
        <w:rPr>
          <w:rFonts w:ascii="Arial" w:hAnsi="Arial" w:cs="Arial"/>
          <w:sz w:val="18"/>
          <w:szCs w:val="18"/>
        </w:rPr>
      </w:pPr>
      <w:r>
        <w:rPr>
          <w:rFonts w:ascii="Arial" w:hAnsi="Arial" w:cs="Arial"/>
          <w:sz w:val="18"/>
          <w:szCs w:val="18"/>
        </w:rPr>
        <w:t xml:space="preserve">  </w:t>
      </w:r>
      <w:r w:rsidR="003F3A0A" w:rsidRPr="003F3A0A">
        <w:rPr>
          <w:rFonts w:ascii="Arial" w:hAnsi="Arial" w:cs="Arial"/>
          <w:sz w:val="18"/>
          <w:szCs w:val="18"/>
        </w:rPr>
        <w:t>7)</w:t>
      </w:r>
      <w:r w:rsidR="003F3A0A" w:rsidRPr="003F3A0A">
        <w:rPr>
          <w:rFonts w:ascii="Arial" w:hAnsi="Arial" w:cs="Arial"/>
          <w:sz w:val="18"/>
          <w:szCs w:val="18"/>
        </w:rPr>
        <w:tab/>
        <w:t>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491D93" w:rsidRPr="00B12313" w:rsidRDefault="00491D93" w:rsidP="00485639">
      <w:pPr>
        <w:ind w:left="284"/>
        <w:jc w:val="both"/>
        <w:rPr>
          <w:rFonts w:ascii="Arial" w:hAnsi="Arial" w:cs="Arial"/>
          <w:b/>
        </w:rPr>
      </w:pPr>
    </w:p>
    <w:p w:rsidR="00B92B59" w:rsidRPr="00926F67" w:rsidRDefault="00B92B59" w:rsidP="00A12DBA">
      <w:pPr>
        <w:pStyle w:val="Akapitzlist"/>
        <w:numPr>
          <w:ilvl w:val="0"/>
          <w:numId w:val="21"/>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A60FF3" w:rsidRDefault="00071428" w:rsidP="00A12DBA">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210450" w:rsidRDefault="00210450" w:rsidP="00210450">
      <w:pPr>
        <w:numPr>
          <w:ilvl w:val="1"/>
          <w:numId w:val="21"/>
        </w:numPr>
        <w:spacing w:line="360" w:lineRule="auto"/>
        <w:ind w:left="426" w:hanging="426"/>
        <w:jc w:val="both"/>
        <w:rPr>
          <w:rFonts w:ascii="Arial" w:hAnsi="Arial" w:cs="Arial"/>
          <w:b/>
        </w:rPr>
      </w:pPr>
      <w:r w:rsidRPr="00210450">
        <w:rPr>
          <w:rFonts w:ascii="Arial" w:hAnsi="Arial" w:cs="Arial"/>
          <w:b/>
          <w:bCs/>
          <w:sz w:val="18"/>
          <w:szCs w:val="18"/>
        </w:rPr>
        <w:lastRenderedPageBreak/>
        <w:t xml:space="preserve">Termin realizacji zamówienia:  od dnia zawarcia zamówienia do dnia 29.11.2019 r. , w tym: </w:t>
      </w:r>
    </w:p>
    <w:p w:rsidR="00210450" w:rsidRPr="00210450" w:rsidRDefault="00210450" w:rsidP="00210450">
      <w:pPr>
        <w:spacing w:line="360" w:lineRule="auto"/>
        <w:ind w:left="426"/>
        <w:jc w:val="both"/>
        <w:rPr>
          <w:rFonts w:ascii="Arial" w:hAnsi="Arial" w:cs="Arial"/>
          <w:b/>
        </w:rPr>
      </w:pPr>
      <w:r w:rsidRPr="00210450">
        <w:rPr>
          <w:rFonts w:ascii="Arial" w:hAnsi="Arial" w:cs="Arial"/>
          <w:b/>
          <w:bCs/>
          <w:sz w:val="18"/>
          <w:szCs w:val="18"/>
        </w:rPr>
        <w:t>Etap I – od dnia zawarcia umowy do dnia 31.10.2019 r.</w:t>
      </w:r>
    </w:p>
    <w:p w:rsidR="00A60FF3" w:rsidRDefault="00210450" w:rsidP="00210450">
      <w:pPr>
        <w:spacing w:line="360" w:lineRule="auto"/>
        <w:ind w:left="1015"/>
        <w:jc w:val="both"/>
        <w:rPr>
          <w:rFonts w:ascii="Arial" w:hAnsi="Arial" w:cs="Arial"/>
          <w:b/>
        </w:rPr>
      </w:pPr>
      <w:r w:rsidRPr="00210450">
        <w:rPr>
          <w:rFonts w:ascii="Arial" w:hAnsi="Arial" w:cs="Arial"/>
          <w:b/>
          <w:bCs/>
          <w:sz w:val="18"/>
          <w:szCs w:val="18"/>
        </w:rPr>
        <w:t>Etap II – od dnia zawarcia umowy do dnia 29.11.2019 r.</w:t>
      </w:r>
    </w:p>
    <w:p w:rsidR="003C4EAB" w:rsidRPr="003C4EAB" w:rsidRDefault="0020154C" w:rsidP="00A12DBA">
      <w:pPr>
        <w:numPr>
          <w:ilvl w:val="1"/>
          <w:numId w:val="21"/>
        </w:numPr>
        <w:spacing w:line="360" w:lineRule="auto"/>
        <w:ind w:left="426" w:hanging="426"/>
        <w:jc w:val="both"/>
        <w:rPr>
          <w:rFonts w:ascii="Arial" w:hAnsi="Arial" w:cs="Arial"/>
          <w:b/>
        </w:rPr>
      </w:pPr>
      <w:r w:rsidRPr="003C4EAB">
        <w:rPr>
          <w:rFonts w:ascii="Arial" w:hAnsi="Arial" w:cs="Arial"/>
          <w:sz w:val="18"/>
          <w:szCs w:val="18"/>
        </w:rPr>
        <w:t xml:space="preserve">Płatność </w:t>
      </w:r>
      <w:r w:rsidR="003B3595" w:rsidRPr="003C4EAB">
        <w:rPr>
          <w:rFonts w:ascii="Arial" w:hAnsi="Arial" w:cs="Arial"/>
          <w:sz w:val="18"/>
          <w:szCs w:val="18"/>
        </w:rPr>
        <w:t xml:space="preserve">wynagrodzenia </w:t>
      </w:r>
      <w:r w:rsidR="003C4EAB">
        <w:rPr>
          <w:rFonts w:ascii="Arial" w:hAnsi="Arial" w:cs="Arial"/>
          <w:sz w:val="18"/>
          <w:szCs w:val="18"/>
        </w:rPr>
        <w:t xml:space="preserve">nastąpi </w:t>
      </w:r>
      <w:r w:rsidR="004E31AB">
        <w:rPr>
          <w:rFonts w:ascii="Arial" w:hAnsi="Arial" w:cs="Arial"/>
          <w:sz w:val="18"/>
          <w:szCs w:val="18"/>
        </w:rPr>
        <w:t xml:space="preserve">w terminie </w:t>
      </w:r>
      <w:r w:rsidR="003B3595" w:rsidRPr="003C4EAB">
        <w:rPr>
          <w:rFonts w:ascii="Arial" w:hAnsi="Arial" w:cs="Arial"/>
          <w:sz w:val="18"/>
          <w:szCs w:val="18"/>
        </w:rPr>
        <w:t>1</w:t>
      </w:r>
      <w:r w:rsidR="004E31AB">
        <w:rPr>
          <w:rFonts w:ascii="Arial" w:hAnsi="Arial" w:cs="Arial"/>
          <w:sz w:val="18"/>
          <w:szCs w:val="18"/>
        </w:rPr>
        <w:t>4</w:t>
      </w:r>
      <w:r w:rsidR="003B3595" w:rsidRPr="003C4EAB">
        <w:rPr>
          <w:rFonts w:ascii="Arial" w:hAnsi="Arial" w:cs="Arial"/>
          <w:sz w:val="18"/>
          <w:szCs w:val="18"/>
        </w:rPr>
        <w:t xml:space="preserve"> dni od daty dostarczenia prawidłowo wystawionej faktury </w:t>
      </w:r>
      <w:r w:rsidR="003C4EAB">
        <w:rPr>
          <w:rFonts w:ascii="Arial" w:hAnsi="Arial" w:cs="Arial"/>
          <w:sz w:val="18"/>
          <w:szCs w:val="18"/>
        </w:rPr>
        <w:t xml:space="preserve">końcowej </w:t>
      </w:r>
      <w:r w:rsidR="003B3595" w:rsidRPr="003C4EAB">
        <w:rPr>
          <w:rFonts w:ascii="Arial" w:hAnsi="Arial" w:cs="Arial"/>
          <w:sz w:val="18"/>
          <w:szCs w:val="18"/>
        </w:rPr>
        <w:t xml:space="preserve">wraz z kompletem dokumentów rozliczeniowych oraz protokołem odbioru </w:t>
      </w:r>
      <w:r w:rsidR="003C4EAB">
        <w:rPr>
          <w:rFonts w:ascii="Arial" w:hAnsi="Arial" w:cs="Arial"/>
          <w:sz w:val="18"/>
          <w:szCs w:val="18"/>
        </w:rPr>
        <w:t>końcowego</w:t>
      </w:r>
      <w:r w:rsidR="003B3595" w:rsidRPr="003C4EAB">
        <w:rPr>
          <w:rFonts w:ascii="Arial" w:hAnsi="Arial" w:cs="Arial"/>
          <w:sz w:val="18"/>
          <w:szCs w:val="18"/>
        </w:rPr>
        <w:t>, przy czym za dzień zapłaty będzie uznawany dzień obciążenia rachunku Zamawiającego</w:t>
      </w:r>
      <w:r w:rsidR="003C4EAB">
        <w:rPr>
          <w:rFonts w:ascii="Arial" w:hAnsi="Arial" w:cs="Arial"/>
          <w:sz w:val="18"/>
          <w:szCs w:val="18"/>
        </w:rPr>
        <w:t>.</w:t>
      </w:r>
    </w:p>
    <w:p w:rsidR="00634623" w:rsidRPr="00634623" w:rsidRDefault="00634623" w:rsidP="00A12DBA">
      <w:pPr>
        <w:numPr>
          <w:ilvl w:val="1"/>
          <w:numId w:val="21"/>
        </w:numPr>
        <w:tabs>
          <w:tab w:val="num" w:pos="0"/>
        </w:tabs>
        <w:spacing w:line="360" w:lineRule="auto"/>
        <w:ind w:left="426" w:hanging="426"/>
        <w:jc w:val="both"/>
        <w:rPr>
          <w:rFonts w:ascii="Arial" w:hAnsi="Arial" w:cs="Arial"/>
          <w:sz w:val="18"/>
          <w:szCs w:val="18"/>
          <w:lang w:val="cs-CZ"/>
        </w:rPr>
      </w:pPr>
      <w:r w:rsidRPr="00634623">
        <w:rPr>
          <w:rFonts w:ascii="Arial" w:hAnsi="Arial" w:cs="Arial"/>
          <w:sz w:val="18"/>
          <w:szCs w:val="18"/>
        </w:rPr>
        <w:t>Podstawę rozliczenia częściowego będzie stanowić:</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faktura VAT częściowa,</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protokół odbioru częściowego podpisany przez przedstawicieli Zamawiającego i Wykonawcy,</w:t>
      </w:r>
    </w:p>
    <w:p w:rsid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w przypadku wykonywania robót budowlanych, dostaw lub usług przez podwykonawcę - świadectwo wykonania zakończonych elementów robót budowlanych, dostaw lub usług podpisane przez przedstawiciela Zamawiającego, kierownika budowy i kierownika robót podwykonawcy lub osobę upoważnioną przez dostawcę lub usługodawcę wraz z określeniem zakresu robót budowlanych, dostaw lub usług wykonanych przez podwykonawcę i ich wartości,</w:t>
      </w:r>
    </w:p>
    <w:p w:rsidR="00634623" w:rsidRPr="00634623" w:rsidRDefault="00634623" w:rsidP="00A12DBA">
      <w:pPr>
        <w:pStyle w:val="Akapitzlist"/>
        <w:numPr>
          <w:ilvl w:val="0"/>
          <w:numId w:val="44"/>
        </w:numPr>
        <w:spacing w:line="360" w:lineRule="auto"/>
        <w:jc w:val="both"/>
        <w:rPr>
          <w:rFonts w:ascii="Arial" w:hAnsi="Arial" w:cs="Arial"/>
          <w:sz w:val="18"/>
          <w:szCs w:val="18"/>
        </w:rPr>
      </w:pPr>
      <w:r w:rsidRPr="00634623">
        <w:rPr>
          <w:rFonts w:ascii="Arial" w:hAnsi="Arial" w:cs="Arial"/>
          <w:sz w:val="18"/>
          <w:szCs w:val="18"/>
        </w:rPr>
        <w:t>w przypadku wykonywania robót budowlanych, dostaw lub usług przez dalszego podwykonawcę - świadectwo wykonania zakończonych elementów robót budowlanych, dostaw lub usług podpisane przez przedstawiciela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rsidR="00634623" w:rsidRDefault="00634623" w:rsidP="00A12DBA">
      <w:pPr>
        <w:numPr>
          <w:ilvl w:val="1"/>
          <w:numId w:val="21"/>
        </w:numPr>
        <w:tabs>
          <w:tab w:val="num" w:pos="0"/>
          <w:tab w:val="num" w:pos="426"/>
        </w:tabs>
        <w:spacing w:line="360" w:lineRule="auto"/>
        <w:ind w:left="426" w:hanging="426"/>
        <w:jc w:val="both"/>
        <w:rPr>
          <w:rFonts w:ascii="Arial" w:hAnsi="Arial" w:cs="Arial"/>
          <w:sz w:val="18"/>
          <w:szCs w:val="18"/>
        </w:rPr>
      </w:pPr>
      <w:r w:rsidRPr="00634623">
        <w:rPr>
          <w:rFonts w:ascii="Arial" w:hAnsi="Arial" w:cs="Arial"/>
          <w:sz w:val="18"/>
          <w:szCs w:val="18"/>
        </w:rPr>
        <w:t>Podstawę rozliczenia końcowego będzie stanowić:</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faktura VAT końcowa,</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protokół odbioru końcowego podpisany przez przedstawicieli Zamawiającego i Wykonawcy,</w:t>
      </w:r>
    </w:p>
    <w:p w:rsid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634623">
        <w:rPr>
          <w:rFonts w:ascii="Arial" w:hAnsi="Arial" w:cs="Arial"/>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634623" w:rsidRPr="00634623" w:rsidRDefault="00634623" w:rsidP="00A12DBA">
      <w:pPr>
        <w:pStyle w:val="Akapitzlist"/>
        <w:numPr>
          <w:ilvl w:val="0"/>
          <w:numId w:val="45"/>
        </w:numPr>
        <w:tabs>
          <w:tab w:val="num" w:pos="426"/>
        </w:tabs>
        <w:spacing w:line="360" w:lineRule="auto"/>
        <w:jc w:val="both"/>
        <w:rPr>
          <w:rFonts w:ascii="Arial" w:hAnsi="Arial" w:cs="Arial"/>
          <w:sz w:val="18"/>
          <w:szCs w:val="18"/>
        </w:rPr>
      </w:pPr>
      <w:r w:rsidRPr="00634623">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634623">
        <w:rPr>
          <w:rFonts w:ascii="Arial" w:hAnsi="Arial" w:cs="Arial"/>
          <w:sz w:val="18"/>
          <w:szCs w:val="18"/>
        </w:rPr>
        <w:br/>
        <w:t>przez przedstawiciela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0335BF" w:rsidRPr="000335BF" w:rsidRDefault="000335BF" w:rsidP="00A12DBA">
      <w:pPr>
        <w:numPr>
          <w:ilvl w:val="1"/>
          <w:numId w:val="21"/>
        </w:numPr>
        <w:autoSpaceDE w:val="0"/>
        <w:spacing w:line="360" w:lineRule="auto"/>
        <w:ind w:left="426" w:hanging="426"/>
        <w:jc w:val="both"/>
        <w:rPr>
          <w:rFonts w:ascii="Arial" w:hAnsi="Arial" w:cs="Arial"/>
          <w:sz w:val="18"/>
          <w:szCs w:val="18"/>
        </w:rPr>
      </w:pPr>
      <w:r w:rsidRPr="000335BF">
        <w:rPr>
          <w:rFonts w:ascii="Arial" w:hAnsi="Arial" w:cs="Arial"/>
          <w:sz w:val="18"/>
          <w:szCs w:val="18"/>
        </w:rPr>
        <w:t>Płatność</w:t>
      </w:r>
      <w:r w:rsidR="00E94AAC">
        <w:rPr>
          <w:rFonts w:ascii="Arial" w:hAnsi="Arial" w:cs="Arial"/>
          <w:sz w:val="18"/>
          <w:szCs w:val="18"/>
        </w:rPr>
        <w:t>:</w:t>
      </w:r>
      <w:r w:rsidRPr="000335BF">
        <w:rPr>
          <w:rFonts w:ascii="Arial" w:hAnsi="Arial" w:cs="Arial"/>
          <w:sz w:val="18"/>
          <w:szCs w:val="18"/>
        </w:rPr>
        <w:t xml:space="preserve"> </w:t>
      </w:r>
    </w:p>
    <w:p w:rsidR="000335BF" w:rsidRPr="000335BF" w:rsidRDefault="00D41220" w:rsidP="00D41220">
      <w:pPr>
        <w:spacing w:line="360" w:lineRule="auto"/>
        <w:contextualSpacing/>
        <w:jc w:val="both"/>
        <w:rPr>
          <w:rFonts w:ascii="Arial" w:hAnsi="Arial" w:cs="Arial"/>
          <w:sz w:val="18"/>
          <w:szCs w:val="18"/>
        </w:rPr>
      </w:pPr>
      <w:r>
        <w:rPr>
          <w:rFonts w:ascii="Arial" w:hAnsi="Arial" w:cs="Arial"/>
          <w:sz w:val="18"/>
          <w:szCs w:val="18"/>
        </w:rPr>
        <w:t xml:space="preserve">         </w:t>
      </w:r>
      <w:r w:rsidR="000335BF" w:rsidRPr="000335BF">
        <w:rPr>
          <w:rFonts w:ascii="Arial" w:hAnsi="Arial" w:cs="Arial"/>
          <w:sz w:val="18"/>
          <w:szCs w:val="18"/>
        </w:rPr>
        <w:t>Płatność będzie realizowana w dwóch częściach:</w:t>
      </w:r>
    </w:p>
    <w:p w:rsidR="000335BF" w:rsidRPr="000335BF" w:rsidRDefault="000335BF" w:rsidP="00A12DBA">
      <w:pPr>
        <w:numPr>
          <w:ilvl w:val="2"/>
          <w:numId w:val="29"/>
        </w:numPr>
        <w:tabs>
          <w:tab w:val="left" w:pos="570"/>
        </w:tabs>
        <w:spacing w:line="360" w:lineRule="auto"/>
        <w:ind w:left="570" w:hanging="285"/>
        <w:contextualSpacing/>
        <w:jc w:val="both"/>
        <w:rPr>
          <w:rFonts w:ascii="Arial" w:hAnsi="Arial" w:cs="Arial"/>
          <w:sz w:val="18"/>
          <w:szCs w:val="18"/>
        </w:rPr>
      </w:pPr>
      <w:r w:rsidRPr="00E94AAC">
        <w:rPr>
          <w:rFonts w:ascii="Arial" w:hAnsi="Arial" w:cs="Arial"/>
          <w:b/>
          <w:sz w:val="18"/>
          <w:szCs w:val="18"/>
        </w:rPr>
        <w:t>część I</w:t>
      </w:r>
      <w:r w:rsidRPr="000335BF">
        <w:rPr>
          <w:rFonts w:ascii="Arial" w:hAnsi="Arial" w:cs="Arial"/>
          <w:sz w:val="18"/>
          <w:szCs w:val="18"/>
        </w:rPr>
        <w:t xml:space="preserve">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0335BF" w:rsidRPr="000335BF" w:rsidRDefault="000335BF" w:rsidP="00A12DBA">
      <w:pPr>
        <w:numPr>
          <w:ilvl w:val="2"/>
          <w:numId w:val="29"/>
        </w:numPr>
        <w:tabs>
          <w:tab w:val="left" w:pos="570"/>
        </w:tabs>
        <w:spacing w:line="360" w:lineRule="auto"/>
        <w:ind w:left="570" w:hanging="285"/>
        <w:contextualSpacing/>
        <w:jc w:val="both"/>
        <w:rPr>
          <w:rFonts w:ascii="Arial" w:hAnsi="Arial" w:cs="Arial"/>
          <w:sz w:val="18"/>
          <w:szCs w:val="18"/>
        </w:rPr>
      </w:pPr>
      <w:r w:rsidRPr="00E94AAC">
        <w:rPr>
          <w:rFonts w:ascii="Arial" w:hAnsi="Arial" w:cs="Arial"/>
          <w:b/>
          <w:sz w:val="18"/>
          <w:szCs w:val="18"/>
        </w:rPr>
        <w:t>część II</w:t>
      </w:r>
      <w:r w:rsidRPr="000335BF">
        <w:rPr>
          <w:rFonts w:ascii="Arial" w:hAnsi="Arial" w:cs="Arial"/>
          <w:sz w:val="18"/>
          <w:szCs w:val="18"/>
        </w:rPr>
        <w:t xml:space="preserve">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E94AAC" w:rsidRDefault="000335BF" w:rsidP="00A12DBA">
      <w:pPr>
        <w:numPr>
          <w:ilvl w:val="1"/>
          <w:numId w:val="21"/>
        </w:numPr>
        <w:tabs>
          <w:tab w:val="left" w:pos="570"/>
        </w:tabs>
        <w:spacing w:line="360" w:lineRule="auto"/>
        <w:ind w:left="567" w:hanging="567"/>
        <w:contextualSpacing/>
        <w:jc w:val="both"/>
        <w:rPr>
          <w:rFonts w:ascii="Arial" w:hAnsi="Arial" w:cs="Arial"/>
          <w:sz w:val="18"/>
          <w:szCs w:val="18"/>
        </w:rPr>
      </w:pPr>
      <w:r w:rsidRPr="000335BF">
        <w:rPr>
          <w:rFonts w:ascii="Arial" w:hAnsi="Arial" w:cs="Arial"/>
          <w:sz w:val="18"/>
          <w:szCs w:val="18"/>
        </w:rPr>
        <w:t>Łączne wynagrodzenie należne Wykonawcy za zrealizowany przedmiot umowy nie może przekroczyć kwoty maksymalnego wynagrodzenia umownego.</w:t>
      </w:r>
    </w:p>
    <w:p w:rsidR="000335BF" w:rsidRPr="00E94AAC" w:rsidRDefault="000335BF" w:rsidP="00A12DBA">
      <w:pPr>
        <w:numPr>
          <w:ilvl w:val="1"/>
          <w:numId w:val="21"/>
        </w:numPr>
        <w:tabs>
          <w:tab w:val="left" w:pos="570"/>
        </w:tabs>
        <w:spacing w:line="360" w:lineRule="auto"/>
        <w:ind w:left="426" w:hanging="426"/>
        <w:contextualSpacing/>
        <w:jc w:val="both"/>
        <w:rPr>
          <w:rFonts w:ascii="Arial" w:hAnsi="Arial" w:cs="Arial"/>
          <w:sz w:val="18"/>
          <w:szCs w:val="18"/>
        </w:rPr>
      </w:pPr>
      <w:r w:rsidRPr="00E94AAC">
        <w:rPr>
          <w:rFonts w:ascii="Arial" w:hAnsi="Arial" w:cs="Arial"/>
          <w:sz w:val="18"/>
          <w:szCs w:val="18"/>
        </w:rPr>
        <w:lastRenderedPageBreak/>
        <w:t xml:space="preserve">Wykonawca może zaniechać wystawienia faktury częściowej i rozliczyć całe zdanie jednorazowo po odbiorze </w:t>
      </w:r>
      <w:r w:rsidR="00D0169B">
        <w:rPr>
          <w:rFonts w:ascii="Arial" w:hAnsi="Arial" w:cs="Arial"/>
          <w:sz w:val="18"/>
          <w:szCs w:val="18"/>
        </w:rPr>
        <w:t xml:space="preserve">  </w:t>
      </w:r>
      <w:r w:rsidRPr="00E94AAC">
        <w:rPr>
          <w:rFonts w:ascii="Arial" w:hAnsi="Arial" w:cs="Arial"/>
          <w:sz w:val="18"/>
          <w:szCs w:val="18"/>
        </w:rPr>
        <w:t>końcowym.</w:t>
      </w:r>
    </w:p>
    <w:p w:rsidR="009A360B" w:rsidRPr="003C4EAB" w:rsidRDefault="009A360B" w:rsidP="00A12DBA">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 max 60 miesięcy </w:t>
      </w:r>
      <w:r w:rsidR="00885425" w:rsidRPr="003C4EAB">
        <w:rPr>
          <w:rFonts w:ascii="Arial" w:hAnsi="Arial" w:cs="Arial"/>
          <w:sz w:val="18"/>
          <w:szCs w:val="18"/>
        </w:rPr>
        <w:t>(przedłużenie okresu gwarancji stanowi jedno z kryteriów oceny ofert</w:t>
      </w:r>
      <w:r w:rsidR="00E94AAC">
        <w:rPr>
          <w:rFonts w:ascii="Arial" w:hAnsi="Arial" w:cs="Arial"/>
          <w:sz w:val="18"/>
          <w:szCs w:val="18"/>
        </w:rPr>
        <w:t xml:space="preserve">, za wyjątkiem </w:t>
      </w:r>
      <w:r w:rsidR="00593A40">
        <w:rPr>
          <w:rFonts w:ascii="Arial" w:hAnsi="Arial" w:cs="Arial"/>
          <w:sz w:val="18"/>
          <w:szCs w:val="18"/>
        </w:rPr>
        <w:t>oznakowania poziomego grubowarstwowego</w:t>
      </w:r>
      <w:r w:rsidR="00885425" w:rsidRPr="003C4EAB">
        <w:rPr>
          <w:rFonts w:ascii="Arial" w:hAnsi="Arial" w:cs="Arial"/>
          <w:sz w:val="18"/>
          <w:szCs w:val="18"/>
        </w:rPr>
        <w:t xml:space="preserve">) </w:t>
      </w:r>
      <w:r w:rsidRPr="003C4EAB">
        <w:rPr>
          <w:rFonts w:ascii="Arial" w:hAnsi="Arial" w:cs="Arial"/>
          <w:sz w:val="18"/>
          <w:szCs w:val="18"/>
        </w:rPr>
        <w:t xml:space="preserve">od dnia </w:t>
      </w:r>
      <w:r w:rsidR="004C182C" w:rsidRPr="003C4EAB">
        <w:rPr>
          <w:rFonts w:ascii="Arial" w:hAnsi="Arial" w:cs="Arial"/>
          <w:sz w:val="18"/>
          <w:szCs w:val="18"/>
        </w:rPr>
        <w:t>podpisania przez strony</w:t>
      </w:r>
      <w:r w:rsidRPr="003C4EAB">
        <w:rPr>
          <w:rFonts w:ascii="Arial" w:hAnsi="Arial" w:cs="Arial"/>
          <w:sz w:val="18"/>
          <w:szCs w:val="18"/>
        </w:rPr>
        <w:t xml:space="preserve"> </w:t>
      </w:r>
      <w:r w:rsidR="004C182C" w:rsidRPr="003C4EAB">
        <w:rPr>
          <w:rFonts w:ascii="Arial" w:hAnsi="Arial" w:cs="Arial"/>
          <w:sz w:val="18"/>
          <w:szCs w:val="18"/>
        </w:rPr>
        <w:t xml:space="preserve">protokołu </w:t>
      </w:r>
      <w:r w:rsidRPr="003C4EAB">
        <w:rPr>
          <w:rFonts w:ascii="Arial" w:hAnsi="Arial" w:cs="Arial"/>
          <w:sz w:val="18"/>
          <w:szCs w:val="18"/>
        </w:rPr>
        <w:t>bezusterkowego odbioru końcowego robót.</w:t>
      </w:r>
    </w:p>
    <w:p w:rsidR="001A70F7" w:rsidRDefault="001A70F7" w:rsidP="009A360B">
      <w:pPr>
        <w:ind w:left="720"/>
        <w:jc w:val="both"/>
        <w:rPr>
          <w:rFonts w:ascii="Arial" w:hAnsi="Arial" w:cs="Arial"/>
          <w:sz w:val="18"/>
          <w:szCs w:val="18"/>
        </w:rPr>
      </w:pPr>
    </w:p>
    <w:p w:rsidR="00071428" w:rsidRPr="00B12313" w:rsidRDefault="00071428"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t>Warunki udziału w postępowaniu:</w:t>
      </w:r>
      <w:bookmarkEnd w:id="3"/>
    </w:p>
    <w:p w:rsidR="006A72A1" w:rsidRDefault="00071428"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A12DBA">
      <w:pPr>
        <w:numPr>
          <w:ilvl w:val="1"/>
          <w:numId w:val="21"/>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6A72A1"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1B160E">
        <w:rPr>
          <w:rFonts w:ascii="Arial" w:hAnsi="Arial" w:cs="Arial"/>
          <w:b/>
          <w:bCs/>
          <w:sz w:val="18"/>
          <w:szCs w:val="18"/>
          <w:u w:val="single"/>
        </w:rPr>
        <w:t>kompetencji lub uprawnień</w:t>
      </w:r>
      <w:r w:rsidRPr="00B12313">
        <w:rPr>
          <w:rFonts w:ascii="Arial" w:hAnsi="Arial" w:cs="Arial"/>
          <w:bCs/>
          <w:sz w:val="18"/>
          <w:szCs w:val="18"/>
        </w:rPr>
        <w:t xml:space="preserve"> do prowadzenia określonej działalności zawodowej, o ile wynika </w:t>
      </w:r>
      <w:r w:rsidR="00BC438D">
        <w:rPr>
          <w:rFonts w:ascii="Arial" w:hAnsi="Arial" w:cs="Arial"/>
          <w:bCs/>
          <w:sz w:val="18"/>
          <w:szCs w:val="18"/>
        </w:rPr>
        <w:br/>
      </w:r>
      <w:r w:rsidRPr="00B12313">
        <w:rPr>
          <w:rFonts w:ascii="Arial" w:hAnsi="Arial" w:cs="Arial"/>
          <w:bCs/>
          <w:sz w:val="18"/>
          <w:szCs w:val="18"/>
        </w:rPr>
        <w:t xml:space="preserve">to z </w:t>
      </w:r>
      <w:r w:rsidRPr="00B12313">
        <w:rPr>
          <w:rFonts w:ascii="Arial" w:hAnsi="Arial" w:cs="Arial"/>
          <w:sz w:val="18"/>
          <w:szCs w:val="18"/>
        </w:rPr>
        <w:t>odrębnych</w:t>
      </w:r>
      <w:r w:rsidRPr="00B12313">
        <w:rPr>
          <w:rFonts w:ascii="Arial" w:hAnsi="Arial" w:cs="Arial"/>
          <w:bCs/>
          <w:sz w:val="18"/>
          <w:szCs w:val="18"/>
        </w:rPr>
        <w:t xml:space="preserve"> przepisów – </w:t>
      </w:r>
      <w:r w:rsidRPr="00B12313">
        <w:rPr>
          <w:rFonts w:ascii="Arial" w:hAnsi="Arial" w:cs="Arial"/>
          <w:b/>
          <w:bCs/>
          <w:sz w:val="18"/>
          <w:szCs w:val="18"/>
        </w:rPr>
        <w:t>Zamawiający nie stawia w tym zakresie wymagań</w:t>
      </w:r>
      <w:r w:rsidRPr="00B12313">
        <w:rPr>
          <w:rFonts w:ascii="Arial" w:hAnsi="Arial" w:cs="Arial"/>
          <w:bCs/>
          <w:sz w:val="18"/>
          <w:szCs w:val="18"/>
        </w:rPr>
        <w:t>.</w:t>
      </w:r>
    </w:p>
    <w:p w:rsidR="006A72A1"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1B160E">
        <w:rPr>
          <w:rFonts w:ascii="Arial" w:hAnsi="Arial" w:cs="Arial"/>
          <w:b/>
          <w:bCs/>
          <w:sz w:val="18"/>
          <w:szCs w:val="18"/>
          <w:u w:val="single"/>
        </w:rPr>
        <w:t xml:space="preserve">sytuacji </w:t>
      </w:r>
      <w:r w:rsidRPr="001B160E">
        <w:rPr>
          <w:rFonts w:ascii="Arial" w:hAnsi="Arial" w:cs="Arial"/>
          <w:b/>
          <w:sz w:val="18"/>
          <w:szCs w:val="18"/>
          <w:u w:val="single"/>
        </w:rPr>
        <w:t>ekonomicznej</w:t>
      </w:r>
      <w:r w:rsidRPr="001B160E">
        <w:rPr>
          <w:rFonts w:ascii="Arial" w:hAnsi="Arial" w:cs="Arial"/>
          <w:bCs/>
          <w:sz w:val="18"/>
          <w:szCs w:val="18"/>
          <w:u w:val="single"/>
        </w:rPr>
        <w:t xml:space="preserve"> lub finansowej</w:t>
      </w:r>
      <w:r w:rsidRPr="006A72A1">
        <w:rPr>
          <w:rFonts w:ascii="Arial" w:hAnsi="Arial" w:cs="Arial"/>
          <w:bCs/>
          <w:sz w:val="18"/>
          <w:szCs w:val="18"/>
        </w:rPr>
        <w:t xml:space="preserve"> </w:t>
      </w:r>
      <w:r w:rsidR="00B92B59" w:rsidRPr="006A72A1">
        <w:rPr>
          <w:rFonts w:ascii="Arial" w:hAnsi="Arial" w:cs="Arial"/>
          <w:bCs/>
          <w:sz w:val="18"/>
          <w:szCs w:val="18"/>
        </w:rPr>
        <w:t>–</w:t>
      </w:r>
      <w:r w:rsidRPr="006A72A1">
        <w:rPr>
          <w:rFonts w:ascii="Arial" w:hAnsi="Arial" w:cs="Arial"/>
          <w:bCs/>
          <w:sz w:val="18"/>
          <w:szCs w:val="18"/>
        </w:rPr>
        <w:t xml:space="preserve"> </w:t>
      </w:r>
      <w:r w:rsidRPr="006A72A1">
        <w:rPr>
          <w:rFonts w:ascii="Arial" w:hAnsi="Arial" w:cs="Arial"/>
          <w:b/>
          <w:bCs/>
          <w:sz w:val="18"/>
          <w:szCs w:val="18"/>
        </w:rPr>
        <w:t xml:space="preserve">Zamawiający </w:t>
      </w:r>
      <w:r w:rsidR="00B92B59" w:rsidRPr="006A72A1">
        <w:rPr>
          <w:rFonts w:ascii="Arial" w:hAnsi="Arial" w:cs="Arial"/>
          <w:b/>
          <w:bCs/>
          <w:sz w:val="18"/>
          <w:szCs w:val="18"/>
        </w:rPr>
        <w:t>nie stawia w tym zakresie wymagań</w:t>
      </w:r>
      <w:r w:rsidRPr="006A72A1">
        <w:rPr>
          <w:rFonts w:ascii="Arial" w:hAnsi="Arial" w:cs="Arial"/>
          <w:b/>
          <w:bCs/>
          <w:sz w:val="18"/>
          <w:szCs w:val="18"/>
        </w:rPr>
        <w:t>.</w:t>
      </w:r>
    </w:p>
    <w:p w:rsidR="00B92B59" w:rsidRDefault="00071428" w:rsidP="00A12DBA">
      <w:pPr>
        <w:numPr>
          <w:ilvl w:val="0"/>
          <w:numId w:val="9"/>
        </w:numPr>
        <w:tabs>
          <w:tab w:val="clear" w:pos="720"/>
          <w:tab w:val="num" w:pos="426"/>
        </w:tabs>
        <w:spacing w:line="360" w:lineRule="auto"/>
        <w:ind w:left="426" w:hanging="294"/>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B92B59" w:rsidRPr="006A72A1">
        <w:rPr>
          <w:rFonts w:ascii="Arial" w:hAnsi="Arial" w:cs="Arial"/>
          <w:bCs/>
          <w:sz w:val="18"/>
          <w:szCs w:val="18"/>
        </w:rPr>
        <w:t xml:space="preserve">, co oznacza, że o udzielenie zamówienia mogą ubiegać się wykonawcy, którzy </w:t>
      </w:r>
      <w:r w:rsidR="00C016E1" w:rsidRPr="006A72A1">
        <w:rPr>
          <w:rFonts w:ascii="Arial" w:hAnsi="Arial" w:cs="Arial"/>
          <w:bCs/>
          <w:sz w:val="18"/>
          <w:szCs w:val="18"/>
        </w:rPr>
        <w:t>wykażą, że</w:t>
      </w:r>
      <w:r w:rsidR="00B92B59" w:rsidRPr="006A72A1">
        <w:rPr>
          <w:rFonts w:ascii="Arial" w:hAnsi="Arial" w:cs="Arial"/>
          <w:bCs/>
          <w:sz w:val="18"/>
          <w:szCs w:val="18"/>
        </w:rPr>
        <w:t>:</w:t>
      </w:r>
    </w:p>
    <w:p w:rsidR="00715934" w:rsidRPr="00715934" w:rsidRDefault="00715934" w:rsidP="00715934">
      <w:pPr>
        <w:spacing w:line="360" w:lineRule="auto"/>
        <w:ind w:left="426"/>
        <w:jc w:val="both"/>
        <w:rPr>
          <w:rFonts w:ascii="Arial" w:hAnsi="Arial" w:cs="Arial"/>
          <w:bCs/>
          <w:sz w:val="10"/>
          <w:szCs w:val="18"/>
        </w:rPr>
      </w:pPr>
    </w:p>
    <w:p w:rsidR="006A72A1" w:rsidRPr="00715934" w:rsidRDefault="00290521" w:rsidP="00A12DBA">
      <w:pPr>
        <w:numPr>
          <w:ilvl w:val="0"/>
          <w:numId w:val="30"/>
        </w:numPr>
        <w:spacing w:line="360" w:lineRule="auto"/>
        <w:ind w:left="426" w:hanging="284"/>
        <w:jc w:val="both"/>
        <w:rPr>
          <w:rFonts w:ascii="Arial" w:hAnsi="Arial" w:cs="Arial"/>
          <w:b/>
          <w:bCs/>
          <w:i/>
          <w:szCs w:val="18"/>
          <w:u w:val="single"/>
        </w:rPr>
      </w:pPr>
      <w:r w:rsidRPr="00715934">
        <w:rPr>
          <w:rFonts w:ascii="Arial" w:hAnsi="Arial" w:cs="Arial"/>
          <w:b/>
          <w:bCs/>
          <w:i/>
          <w:szCs w:val="18"/>
          <w:u w:val="single"/>
        </w:rPr>
        <w:t xml:space="preserve">posiadają wiedzę i doświadczenie niezbędne do realizacji przedmiotu zamówienia, tj. </w:t>
      </w:r>
    </w:p>
    <w:p w:rsidR="00715934" w:rsidRDefault="00715934" w:rsidP="00164C94">
      <w:pPr>
        <w:pStyle w:val="Akapitzlist"/>
        <w:tabs>
          <w:tab w:val="left" w:pos="285"/>
        </w:tabs>
        <w:overflowPunct w:val="0"/>
        <w:autoSpaceDE w:val="0"/>
        <w:autoSpaceDN w:val="0"/>
        <w:adjustRightInd w:val="0"/>
        <w:spacing w:line="360" w:lineRule="auto"/>
        <w:ind w:left="426"/>
        <w:jc w:val="both"/>
        <w:textAlignment w:val="baseline"/>
        <w:rPr>
          <w:rFonts w:ascii="Arial" w:hAnsi="Arial" w:cs="Arial"/>
          <w:b/>
          <w:color w:val="000000"/>
          <w:sz w:val="18"/>
          <w:szCs w:val="18"/>
        </w:rPr>
      </w:pPr>
      <w:r w:rsidRPr="00715934">
        <w:rPr>
          <w:rFonts w:ascii="Arial" w:hAnsi="Arial" w:cs="Arial"/>
          <w:color w:val="000000"/>
          <w:sz w:val="18"/>
          <w:szCs w:val="18"/>
        </w:rPr>
        <w:t xml:space="preserve">wykonali w okresie ostatnich pięciu lat przed upływem terminu składania ofert, a jeżeli okres prowadzenia działalności jest krótszy - w tym okresie: </w:t>
      </w:r>
      <w:r w:rsidRPr="00715934">
        <w:rPr>
          <w:rFonts w:ascii="Arial" w:hAnsi="Arial" w:cs="Arial"/>
          <w:b/>
          <w:color w:val="000000"/>
          <w:sz w:val="18"/>
          <w:szCs w:val="18"/>
        </w:rPr>
        <w:t>co najmniej jedno zadanie polegające na budowie, przebudowie lub remoncie chodnika o łącznej powierzchni min. 600 m2</w:t>
      </w:r>
      <w:r w:rsidRPr="00715934">
        <w:rPr>
          <w:rFonts w:ascii="Arial" w:hAnsi="Arial" w:cs="Arial"/>
          <w:color w:val="000000"/>
          <w:sz w:val="18"/>
          <w:szCs w:val="18"/>
        </w:rPr>
        <w:t xml:space="preserve"> oraz </w:t>
      </w:r>
      <w:r w:rsidRPr="00715934">
        <w:rPr>
          <w:rFonts w:ascii="Arial" w:hAnsi="Arial" w:cs="Arial"/>
          <w:b/>
          <w:color w:val="000000"/>
          <w:sz w:val="18"/>
          <w:szCs w:val="18"/>
        </w:rPr>
        <w:t>budowie, przebudowie lub modernizacji jezdni o nawierzchni bitumicznej o powierzchni min. 200 m2.</w:t>
      </w:r>
    </w:p>
    <w:p w:rsidR="00715934" w:rsidRPr="00715934" w:rsidRDefault="00715934" w:rsidP="00715934">
      <w:pPr>
        <w:pStyle w:val="Akapitzlist"/>
        <w:tabs>
          <w:tab w:val="left" w:pos="285"/>
        </w:tabs>
        <w:overflowPunct w:val="0"/>
        <w:autoSpaceDE w:val="0"/>
        <w:autoSpaceDN w:val="0"/>
        <w:adjustRightInd w:val="0"/>
        <w:spacing w:line="360" w:lineRule="auto"/>
        <w:jc w:val="both"/>
        <w:textAlignment w:val="baseline"/>
        <w:rPr>
          <w:rFonts w:ascii="Arial" w:hAnsi="Arial" w:cs="Arial"/>
          <w:b/>
          <w:color w:val="000000"/>
          <w:sz w:val="10"/>
        </w:rPr>
      </w:pPr>
    </w:p>
    <w:p w:rsidR="00715934" w:rsidRDefault="00715934" w:rsidP="00A12DBA">
      <w:pPr>
        <w:pStyle w:val="Akapitzlist"/>
        <w:numPr>
          <w:ilvl w:val="0"/>
          <w:numId w:val="30"/>
        </w:numPr>
        <w:overflowPunct w:val="0"/>
        <w:autoSpaceDE w:val="0"/>
        <w:autoSpaceDN w:val="0"/>
        <w:adjustRightInd w:val="0"/>
        <w:spacing w:line="360" w:lineRule="auto"/>
        <w:ind w:left="426" w:hanging="284"/>
        <w:jc w:val="both"/>
        <w:textAlignment w:val="baseline"/>
        <w:rPr>
          <w:rFonts w:ascii="Arial" w:hAnsi="Arial" w:cs="Arial"/>
          <w:b/>
          <w:i/>
          <w:color w:val="000000"/>
          <w:u w:val="single"/>
        </w:rPr>
      </w:pPr>
      <w:r w:rsidRPr="00715934">
        <w:rPr>
          <w:rFonts w:ascii="Arial" w:hAnsi="Arial" w:cs="Arial"/>
          <w:b/>
          <w:i/>
          <w:color w:val="000000"/>
          <w:u w:val="single"/>
        </w:rPr>
        <w:t>dysponuje osobami zdolny</w:t>
      </w:r>
      <w:r w:rsidR="00D32CC5">
        <w:rPr>
          <w:rFonts w:ascii="Arial" w:hAnsi="Arial" w:cs="Arial"/>
          <w:b/>
          <w:i/>
          <w:color w:val="000000"/>
          <w:u w:val="single"/>
        </w:rPr>
        <w:t>mi do wykonania zamówienia, tj.</w:t>
      </w:r>
    </w:p>
    <w:p w:rsidR="005B6B30" w:rsidRPr="005B6B30" w:rsidRDefault="005B6B30" w:rsidP="005B6B30">
      <w:pPr>
        <w:pStyle w:val="Akapitzlist"/>
        <w:overflowPunct w:val="0"/>
        <w:autoSpaceDE w:val="0"/>
        <w:autoSpaceDN w:val="0"/>
        <w:adjustRightInd w:val="0"/>
        <w:spacing w:line="360" w:lineRule="auto"/>
        <w:ind w:left="709"/>
        <w:jc w:val="both"/>
        <w:textAlignment w:val="baseline"/>
        <w:rPr>
          <w:rFonts w:ascii="Arial" w:hAnsi="Arial" w:cs="Arial"/>
          <w:b/>
          <w:i/>
          <w:color w:val="000000"/>
          <w:sz w:val="10"/>
          <w:u w:val="single"/>
        </w:rPr>
      </w:pPr>
    </w:p>
    <w:p w:rsidR="005B6B30" w:rsidRDefault="00715934" w:rsidP="00A12DBA">
      <w:pPr>
        <w:pStyle w:val="Akapitzlist"/>
        <w:numPr>
          <w:ilvl w:val="0"/>
          <w:numId w:val="46"/>
        </w:numPr>
        <w:overflowPunct w:val="0"/>
        <w:autoSpaceDE w:val="0"/>
        <w:autoSpaceDN w:val="0"/>
        <w:adjustRightInd w:val="0"/>
        <w:spacing w:line="360" w:lineRule="auto"/>
        <w:ind w:left="709" w:hanging="283"/>
        <w:jc w:val="both"/>
        <w:textAlignment w:val="baseline"/>
        <w:rPr>
          <w:rFonts w:ascii="Arial" w:hAnsi="Arial" w:cs="Arial"/>
          <w:color w:val="000000"/>
          <w:sz w:val="18"/>
          <w:szCs w:val="18"/>
        </w:rPr>
      </w:pPr>
      <w:r w:rsidRPr="005B6B30">
        <w:rPr>
          <w:rFonts w:ascii="Arial" w:hAnsi="Arial" w:cs="Arial"/>
          <w:color w:val="000000"/>
          <w:sz w:val="18"/>
          <w:szCs w:val="18"/>
        </w:rPr>
        <w:t xml:space="preserve">co najmniej jedną osobą na stanowisku </w:t>
      </w:r>
      <w:r w:rsidRPr="005B6B30">
        <w:rPr>
          <w:rFonts w:ascii="Arial" w:hAnsi="Arial" w:cs="Arial"/>
          <w:b/>
          <w:color w:val="000000"/>
          <w:sz w:val="18"/>
          <w:szCs w:val="18"/>
        </w:rPr>
        <w:t>kierownika budowy</w:t>
      </w:r>
      <w:r w:rsidRPr="005B6B30">
        <w:rPr>
          <w:rFonts w:ascii="Arial" w:hAnsi="Arial" w:cs="Arial"/>
          <w:color w:val="000000"/>
          <w:sz w:val="18"/>
          <w:szCs w:val="18"/>
        </w:rPr>
        <w:t>, posiadającą uprawnienia do kierowania robotami budowlanymi w zakresie zgodnym z przedmiotem zamówienia w specjaln</w:t>
      </w:r>
      <w:r w:rsidR="005B6B30" w:rsidRPr="005B6B30">
        <w:rPr>
          <w:rFonts w:ascii="Arial" w:hAnsi="Arial" w:cs="Arial"/>
          <w:color w:val="000000"/>
          <w:sz w:val="18"/>
          <w:szCs w:val="18"/>
        </w:rPr>
        <w:t xml:space="preserve">ości inżynieryjnej drogowej bez </w:t>
      </w:r>
      <w:r w:rsidRPr="005B6B30">
        <w:rPr>
          <w:rFonts w:ascii="Arial" w:hAnsi="Arial" w:cs="Arial"/>
          <w:color w:val="000000"/>
          <w:sz w:val="18"/>
          <w:szCs w:val="18"/>
        </w:rPr>
        <w:t>ograniczeń lub odpowiadające im uprawnienia budowlane wydane na podstawie wcześniej obowiązujących przepisów, mogących się wykazać co najmniej 3 – letnim doświadczeniem zawodowym od uzyskania uprawnień budowlanych w kierowaniu robotami drogowymi,</w:t>
      </w:r>
    </w:p>
    <w:p w:rsidR="005B6B30" w:rsidRDefault="00715934" w:rsidP="00A12DBA">
      <w:pPr>
        <w:pStyle w:val="Akapitzlist"/>
        <w:numPr>
          <w:ilvl w:val="0"/>
          <w:numId w:val="46"/>
        </w:numPr>
        <w:overflowPunct w:val="0"/>
        <w:autoSpaceDE w:val="0"/>
        <w:autoSpaceDN w:val="0"/>
        <w:adjustRightInd w:val="0"/>
        <w:spacing w:line="360" w:lineRule="auto"/>
        <w:ind w:left="709" w:hanging="283"/>
        <w:jc w:val="both"/>
        <w:textAlignment w:val="baseline"/>
        <w:rPr>
          <w:rFonts w:ascii="Arial" w:hAnsi="Arial" w:cs="Arial"/>
          <w:color w:val="000000"/>
          <w:sz w:val="18"/>
          <w:szCs w:val="18"/>
        </w:rPr>
      </w:pPr>
      <w:r w:rsidRPr="005B6B30">
        <w:rPr>
          <w:rFonts w:ascii="Arial" w:hAnsi="Arial" w:cs="Arial"/>
          <w:color w:val="000000"/>
          <w:sz w:val="18"/>
          <w:szCs w:val="18"/>
        </w:rPr>
        <w:t xml:space="preserve">co najmniej jedną osobą na stanowisku </w:t>
      </w:r>
      <w:r w:rsidRPr="005B6B30">
        <w:rPr>
          <w:rFonts w:ascii="Arial" w:hAnsi="Arial" w:cs="Arial"/>
          <w:b/>
          <w:color w:val="000000"/>
          <w:sz w:val="18"/>
          <w:szCs w:val="18"/>
        </w:rPr>
        <w:t>kierownika robót drogowych</w:t>
      </w:r>
      <w:r w:rsidRPr="005B6B30">
        <w:rPr>
          <w:rFonts w:ascii="Arial" w:hAnsi="Arial" w:cs="Arial"/>
          <w:color w:val="000000"/>
          <w:sz w:val="18"/>
          <w:szCs w:val="18"/>
        </w:rPr>
        <w:t>, posiadającą uprawnienia do kierowania robotami budowlanymi w specjalności inżynieryjnej drogowej bez ograniczeń lub odpowiadające im uprawnienia budowlane wydane na podstawie wcześniej obowiązujących przepisów,</w:t>
      </w:r>
    </w:p>
    <w:p w:rsidR="000112BB" w:rsidRPr="005B6B30" w:rsidRDefault="00715934" w:rsidP="00A12DBA">
      <w:pPr>
        <w:pStyle w:val="Akapitzlist"/>
        <w:numPr>
          <w:ilvl w:val="0"/>
          <w:numId w:val="46"/>
        </w:numPr>
        <w:overflowPunct w:val="0"/>
        <w:autoSpaceDE w:val="0"/>
        <w:autoSpaceDN w:val="0"/>
        <w:adjustRightInd w:val="0"/>
        <w:spacing w:line="360" w:lineRule="auto"/>
        <w:ind w:left="709" w:hanging="283"/>
        <w:jc w:val="both"/>
        <w:textAlignment w:val="baseline"/>
        <w:rPr>
          <w:rFonts w:ascii="Arial" w:hAnsi="Arial" w:cs="Arial"/>
          <w:color w:val="000000"/>
          <w:sz w:val="18"/>
          <w:szCs w:val="18"/>
        </w:rPr>
      </w:pPr>
      <w:r w:rsidRPr="005B6B30">
        <w:rPr>
          <w:rFonts w:ascii="Arial" w:hAnsi="Arial" w:cs="Arial"/>
          <w:color w:val="000000"/>
          <w:sz w:val="18"/>
          <w:szCs w:val="18"/>
        </w:rPr>
        <w:t xml:space="preserve">co najmniej jedną osobą na stanowisku </w:t>
      </w:r>
      <w:r w:rsidRPr="005B6B30">
        <w:rPr>
          <w:rFonts w:ascii="Arial" w:hAnsi="Arial" w:cs="Arial"/>
          <w:b/>
          <w:color w:val="000000"/>
          <w:sz w:val="18"/>
          <w:szCs w:val="18"/>
        </w:rPr>
        <w:t>kierownika robót instalacyjnych</w:t>
      </w:r>
      <w:r w:rsidRPr="005B6B30">
        <w:rPr>
          <w:rFonts w:ascii="Arial" w:hAnsi="Arial" w:cs="Arial"/>
          <w:color w:val="000000"/>
          <w:sz w:val="18"/>
          <w:szCs w:val="18"/>
        </w:rPr>
        <w:t xml:space="preserve">, posiadającą uprawnienia budowlane do kierowania robotami budowlanymi bez ograniczeń w specjalności instalacyjnej w zakresie sieci, instalacji i urządzeń cieplnych, wentylacyjnych, gazowych, wodociągowych i kanalizacyjnych bez ograniczeń lub odpowiadające im uprawnienia budowlane wydane na podstawie wcześniej obowiązujących przepisów, mogących się wykazać co najmniej rocznym doświadczeniem zawodowym od uzyskania uprawnień budowlanych w kierowaniu robotami instalacyjnymi.  </w:t>
      </w:r>
    </w:p>
    <w:p w:rsidR="005B6B30" w:rsidRPr="005B6B30" w:rsidRDefault="005B6B30" w:rsidP="005B6B30">
      <w:pPr>
        <w:pStyle w:val="Akapitzlist"/>
        <w:overflowPunct w:val="0"/>
        <w:autoSpaceDE w:val="0"/>
        <w:autoSpaceDN w:val="0"/>
        <w:adjustRightInd w:val="0"/>
        <w:spacing w:line="360" w:lineRule="auto"/>
        <w:ind w:left="1778"/>
        <w:jc w:val="both"/>
        <w:textAlignment w:val="baseline"/>
        <w:rPr>
          <w:rFonts w:ascii="Arial" w:hAnsi="Arial" w:cs="Arial"/>
          <w:b/>
          <w:color w:val="000000"/>
          <w:sz w:val="18"/>
          <w:szCs w:val="18"/>
        </w:rPr>
      </w:pPr>
    </w:p>
    <w:p w:rsidR="00071428"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w:t>
      </w:r>
      <w:r w:rsidRPr="00FD77E6">
        <w:rPr>
          <w:rFonts w:ascii="Arial" w:hAnsi="Arial" w:cs="Arial"/>
          <w:sz w:val="18"/>
          <w:szCs w:val="18"/>
        </w:rPr>
        <w:lastRenderedPageBreak/>
        <w:t xml:space="preserve">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7B468E" w:rsidRP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A12DBA">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A12DBA">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A12DBA">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FD77E6" w:rsidRDefault="007B468E" w:rsidP="00A12DBA">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FD77E6" w:rsidRDefault="00290521"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t>
      </w:r>
      <w:r w:rsidRPr="00290521">
        <w:rPr>
          <w:rFonts w:ascii="Arial" w:hAnsi="Arial" w:cs="Arial"/>
          <w:sz w:val="18"/>
          <w:szCs w:val="18"/>
        </w:rPr>
        <w:lastRenderedPageBreak/>
        <w:t xml:space="preserve">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FD77E6" w:rsidRDefault="007B468E"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P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Pr="00B12313"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A12DBA">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A12DBA">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 xml:space="preserve">w stosownych sytuacjach oraz w odniesieniu do zamówienia, lub jego części, polegać na zdolnościach technicznych lub zawodowych lub sytuacji finansowej innych podmiotów, niezależnie od charakteru prawnego łączących go </w:t>
      </w:r>
      <w:r w:rsidR="00346DD7">
        <w:rPr>
          <w:rFonts w:ascii="Arial" w:hAnsi="Arial" w:cs="Arial"/>
          <w:sz w:val="18"/>
          <w:szCs w:val="18"/>
        </w:rPr>
        <w:t xml:space="preserve">                </w:t>
      </w:r>
      <w:r w:rsidRPr="00B12313">
        <w:rPr>
          <w:rFonts w:ascii="Arial" w:hAnsi="Arial" w:cs="Arial"/>
          <w:sz w:val="18"/>
          <w:szCs w:val="18"/>
        </w:rPr>
        <w:t>z nim stosunków prawnych.</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lastRenderedPageBreak/>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A12DBA">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lastRenderedPageBreak/>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A12DBA">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A12DBA">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 xml:space="preserve">z 2018 r, poz. 2188), osobiście, za pośrednictwem posłańca, kuriera, faksu lub przy użyciu środków komunikacji elektronicznej w rozumieniu ustawy z dnia 18 lipca 2002 roku o świadczeniu usług drogą elektroniczną (Dz.U. z 2017r. poz. 1219 oraz  z 2018r., poz. 650), z uwzględnieniem wymogów dotyczących formy, ustanowionych poniżej w pkt 11.4. - 11.7. SIWZ. Dokumenty, wnioski, zawiadomienia oraz informacje Zamawiający 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A12DBA">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A12DBA">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5"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A12DBA">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Dróg i Transportu, e-mail: </w:t>
      </w:r>
      <w:hyperlink r:id="rId16" w:history="1">
        <w:r w:rsidRPr="00BE4802">
          <w:rPr>
            <w:rStyle w:val="Hipercze"/>
            <w:rFonts w:ascii="Arial" w:hAnsi="Arial" w:cs="Arial"/>
            <w:sz w:val="18"/>
            <w:szCs w:val="18"/>
          </w:rPr>
          <w:t>wdit@powiatwroclawski.pl</w:t>
        </w:r>
      </w:hyperlink>
      <w:r w:rsidRPr="00BE4802">
        <w:rPr>
          <w:rFonts w:ascii="Arial" w:hAnsi="Arial" w:cs="Arial"/>
          <w:sz w:val="18"/>
          <w:szCs w:val="18"/>
        </w:rPr>
        <w:t xml:space="preserve"> </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A12DBA">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A12DBA">
      <w:pPr>
        <w:numPr>
          <w:ilvl w:val="1"/>
          <w:numId w:val="27"/>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A12DBA">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A12DBA">
      <w:pPr>
        <w:numPr>
          <w:ilvl w:val="1"/>
          <w:numId w:val="27"/>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A12DBA">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lastRenderedPageBreak/>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E30116"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8D38FF" w:rsidRPr="009E72B3" w:rsidRDefault="008D38FF" w:rsidP="008D38FF">
      <w:pPr>
        <w:tabs>
          <w:tab w:val="left" w:pos="426"/>
          <w:tab w:val="left" w:pos="567"/>
        </w:tabs>
        <w:spacing w:line="360" w:lineRule="auto"/>
        <w:ind w:left="426"/>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A12DBA">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00DE59CE">
        <w:rPr>
          <w:rFonts w:ascii="Arial" w:hAnsi="Arial" w:cs="Arial"/>
          <w:b/>
          <w:bCs/>
          <w:sz w:val="18"/>
          <w:szCs w:val="18"/>
        </w:rPr>
        <w:t>Formularz O</w:t>
      </w:r>
      <w:r w:rsidRPr="00BE4802">
        <w:rPr>
          <w:rFonts w:ascii="Arial" w:hAnsi="Arial" w:cs="Arial"/>
          <w:b/>
          <w:bCs/>
          <w:sz w:val="18"/>
          <w:szCs w:val="18"/>
        </w:rPr>
        <w:t>fertowy”</w:t>
      </w:r>
      <w:r w:rsidRPr="00BE4802">
        <w:rPr>
          <w:rFonts w:ascii="Arial" w:hAnsi="Arial" w:cs="Arial"/>
          <w:b/>
          <w:sz w:val="18"/>
          <w:szCs w:val="18"/>
        </w:rPr>
        <w:t xml:space="preserve"> (Załącznik 2.1.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DE59CE">
        <w:rPr>
          <w:rFonts w:ascii="Arial" w:hAnsi="Arial" w:cs="Arial"/>
          <w:b/>
          <w:bCs/>
          <w:sz w:val="18"/>
          <w:szCs w:val="18"/>
        </w:rPr>
        <w:t xml:space="preserve"> O</w:t>
      </w:r>
      <w:r w:rsidR="00EB2D68" w:rsidRPr="00BE4802">
        <w:rPr>
          <w:rFonts w:ascii="Arial" w:hAnsi="Arial" w:cs="Arial"/>
          <w:b/>
          <w:bCs/>
          <w:sz w:val="18"/>
          <w:szCs w:val="18"/>
        </w:rPr>
        <w:t>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2.2. do SIWZ)</w:t>
      </w:r>
    </w:p>
    <w:p w:rsidR="00EB2D68" w:rsidRPr="00BE4802" w:rsidRDefault="007B468E" w:rsidP="00A12DBA">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18362E" w:rsidRPr="00CA18F4" w:rsidRDefault="006E49B2"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 xml:space="preserve">ynika prawo do podpisania oferty względnie do podpisania innych dokumentów składanych wraz z ofertą, tj. pełnomocnictwo lub upoważnienie (oryginał lub kopia potwierdzona </w:t>
      </w:r>
      <w:r w:rsidR="007B468E" w:rsidRPr="0018362E">
        <w:rPr>
          <w:rFonts w:ascii="Arial" w:hAnsi="Arial" w:cs="Arial"/>
          <w:sz w:val="18"/>
          <w:szCs w:val="18"/>
          <w:u w:val="single"/>
        </w:rPr>
        <w:lastRenderedPageBreak/>
        <w:t>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2014r,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6E49B2"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Kosztorys ofertowy</w:t>
      </w:r>
      <w:r w:rsidR="009E1F4F" w:rsidRPr="0018362E">
        <w:rPr>
          <w:rFonts w:ascii="Arial" w:hAnsi="Arial" w:cs="Arial"/>
          <w:b/>
          <w:sz w:val="18"/>
          <w:szCs w:val="18"/>
        </w:rPr>
        <w:t xml:space="preserve">, </w:t>
      </w:r>
      <w:r w:rsidRPr="0018362E">
        <w:rPr>
          <w:rFonts w:ascii="Arial" w:hAnsi="Arial" w:cs="Arial"/>
          <w:b/>
          <w:sz w:val="18"/>
          <w:szCs w:val="18"/>
        </w:rPr>
        <w:t>stanowiący załącznik 2.2.</w:t>
      </w:r>
      <w:r w:rsidR="009E1F4F" w:rsidRPr="0018362E">
        <w:rPr>
          <w:rFonts w:ascii="Arial" w:hAnsi="Arial" w:cs="Arial"/>
          <w:b/>
          <w:sz w:val="18"/>
          <w:szCs w:val="18"/>
        </w:rPr>
        <w:t xml:space="preserve"> </w:t>
      </w:r>
      <w:r w:rsidR="0018362E">
        <w:rPr>
          <w:rFonts w:ascii="Arial" w:hAnsi="Arial" w:cs="Arial"/>
          <w:b/>
          <w:sz w:val="18"/>
          <w:szCs w:val="18"/>
        </w:rPr>
        <w:t>do SIW</w:t>
      </w:r>
      <w:r w:rsidR="00CA18F4">
        <w:rPr>
          <w:rFonts w:ascii="Arial" w:hAnsi="Arial" w:cs="Arial"/>
          <w:b/>
          <w:sz w:val="18"/>
          <w:szCs w:val="18"/>
        </w:rPr>
        <w:t>Z</w:t>
      </w:r>
    </w:p>
    <w:p w:rsidR="0018362E" w:rsidRDefault="006E49B2" w:rsidP="0018362E">
      <w:pPr>
        <w:tabs>
          <w:tab w:val="left" w:pos="709"/>
        </w:tabs>
        <w:spacing w:line="360" w:lineRule="auto"/>
        <w:ind w:left="709"/>
        <w:jc w:val="both"/>
        <w:rPr>
          <w:rFonts w:ascii="Arial" w:hAnsi="Arial" w:cs="Arial"/>
          <w:b/>
          <w:sz w:val="18"/>
          <w:szCs w:val="18"/>
        </w:rPr>
      </w:pPr>
      <w:r w:rsidRPr="0018362E">
        <w:rPr>
          <w:rFonts w:ascii="Arial" w:hAnsi="Arial" w:cs="Arial"/>
          <w:b/>
          <w:sz w:val="18"/>
          <w:szCs w:val="18"/>
          <w:u w:val="single"/>
        </w:rPr>
        <w:t>UWAGA:</w:t>
      </w:r>
      <w:r w:rsidRPr="0018362E">
        <w:rPr>
          <w:rFonts w:ascii="Arial" w:hAnsi="Arial" w:cs="Arial"/>
          <w:b/>
          <w:sz w:val="18"/>
          <w:szCs w:val="18"/>
        </w:rPr>
        <w:t xml:space="preserve"> Nie złożenie przedmiotowego dokumentu będzie skutkowało </w:t>
      </w:r>
      <w:r w:rsidRPr="00CA18F4">
        <w:rPr>
          <w:rFonts w:ascii="Arial" w:hAnsi="Arial" w:cs="Arial"/>
          <w:b/>
          <w:sz w:val="18"/>
          <w:szCs w:val="18"/>
          <w:u w:val="single"/>
        </w:rPr>
        <w:t>odrzuceniem oferty</w:t>
      </w:r>
      <w:r w:rsidRPr="0018362E">
        <w:rPr>
          <w:rFonts w:ascii="Arial" w:hAnsi="Arial" w:cs="Arial"/>
          <w:b/>
          <w:sz w:val="18"/>
          <w:szCs w:val="18"/>
        </w:rPr>
        <w:t xml:space="preserve"> na podstawie art. 89 ust. 1 pkt. 2 PZP. Dokument nie podlega procedurze uzupełnienia lub wyjaśnienia na podstawie art. 26 PZP.</w:t>
      </w:r>
    </w:p>
    <w:p w:rsidR="003D58EA" w:rsidRPr="0018362E" w:rsidRDefault="003D58EA"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Dowód wniesienia wadium.</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A12DBA">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A12DBA">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Default="00733645" w:rsidP="00733645">
      <w:pPr>
        <w:tabs>
          <w:tab w:val="left" w:pos="426"/>
          <w:tab w:val="left" w:pos="567"/>
        </w:tabs>
        <w:spacing w:line="360" w:lineRule="auto"/>
        <w:ind w:left="426"/>
        <w:jc w:val="both"/>
        <w:rPr>
          <w:rFonts w:ascii="Arial" w:hAnsi="Arial" w:cs="Arial"/>
          <w:bCs/>
          <w:sz w:val="18"/>
          <w:szCs w:val="18"/>
        </w:rPr>
      </w:pPr>
    </w:p>
    <w:p w:rsidR="00DA3A76" w:rsidRDefault="00733645" w:rsidP="00733645">
      <w:pPr>
        <w:tabs>
          <w:tab w:val="left" w:pos="426"/>
          <w:tab w:val="left" w:pos="567"/>
        </w:tabs>
        <w:spacing w:line="360" w:lineRule="auto"/>
        <w:ind w:left="426"/>
        <w:jc w:val="both"/>
        <w:rPr>
          <w:rFonts w:ascii="Arial" w:hAnsi="Arial" w:cs="Arial"/>
          <w:b/>
          <w:bCs/>
          <w:sz w:val="18"/>
          <w:szCs w:val="18"/>
        </w:rPr>
      </w:pPr>
      <w:r w:rsidRPr="00733645">
        <w:rPr>
          <w:rFonts w:ascii="Arial" w:hAnsi="Arial" w:cs="Arial"/>
          <w:b/>
          <w:bCs/>
          <w:sz w:val="18"/>
          <w:szCs w:val="18"/>
        </w:rPr>
        <w:t>„SP.ZP.272.32.2019.II.DT.</w:t>
      </w:r>
      <w:r w:rsidRPr="00733645">
        <w:rPr>
          <w:rFonts w:ascii="Arial" w:hAnsi="Arial" w:cs="Arial"/>
          <w:bCs/>
          <w:sz w:val="18"/>
          <w:szCs w:val="18"/>
        </w:rPr>
        <w:t xml:space="preserve"> </w:t>
      </w:r>
      <w:r w:rsidRPr="00733645">
        <w:rPr>
          <w:rFonts w:ascii="Arial" w:hAnsi="Arial" w:cs="Arial"/>
          <w:b/>
          <w:bCs/>
          <w:sz w:val="18"/>
          <w:szCs w:val="18"/>
        </w:rPr>
        <w:t>Przebudowa drogi powiatowej nr 2075D w zakresie budowy chodnika przy ul. Nowowiej</w:t>
      </w:r>
      <w:r>
        <w:rPr>
          <w:rFonts w:ascii="Arial" w:hAnsi="Arial" w:cs="Arial"/>
          <w:b/>
          <w:bCs/>
          <w:sz w:val="18"/>
          <w:szCs w:val="18"/>
        </w:rPr>
        <w:t>skiej w miejscowości Garncarsko</w:t>
      </w:r>
      <w:r w:rsidRPr="00733645">
        <w:rPr>
          <w:rFonts w:ascii="Arial" w:hAnsi="Arial" w:cs="Arial"/>
          <w:b/>
          <w:bCs/>
          <w:sz w:val="18"/>
          <w:szCs w:val="18"/>
        </w:rPr>
        <w:t xml:space="preserve">, gmina Sobótka – ETAP </w:t>
      </w:r>
      <w:r w:rsidR="006F481B">
        <w:rPr>
          <w:rFonts w:ascii="Arial" w:hAnsi="Arial" w:cs="Arial"/>
          <w:b/>
          <w:bCs/>
          <w:sz w:val="18"/>
          <w:szCs w:val="18"/>
        </w:rPr>
        <w:t>II”. Nie otwierać przed dniem 02</w:t>
      </w:r>
      <w:r w:rsidR="008D38FF">
        <w:rPr>
          <w:rFonts w:ascii="Arial" w:hAnsi="Arial" w:cs="Arial"/>
          <w:b/>
          <w:bCs/>
          <w:sz w:val="18"/>
          <w:szCs w:val="18"/>
        </w:rPr>
        <w:t>.08.2019 r. do godz. 11:15</w:t>
      </w:r>
      <w:r w:rsidRPr="00733645">
        <w:rPr>
          <w:rFonts w:ascii="Arial" w:hAnsi="Arial" w:cs="Arial"/>
          <w:b/>
          <w:bCs/>
          <w:sz w:val="18"/>
          <w:szCs w:val="18"/>
        </w:rPr>
        <w:t>.”</w:t>
      </w:r>
    </w:p>
    <w:p w:rsidR="00733645" w:rsidRPr="00733645" w:rsidRDefault="00733645" w:rsidP="00733645">
      <w:pPr>
        <w:tabs>
          <w:tab w:val="left" w:pos="426"/>
          <w:tab w:val="left" w:pos="567"/>
        </w:tabs>
        <w:spacing w:line="360" w:lineRule="auto"/>
        <w:ind w:left="426"/>
        <w:jc w:val="both"/>
        <w:rPr>
          <w:rFonts w:ascii="Arial" w:hAnsi="Arial" w:cs="Arial"/>
          <w:bCs/>
          <w:sz w:val="18"/>
          <w:szCs w:val="18"/>
        </w:rPr>
      </w:pPr>
    </w:p>
    <w:p w:rsidR="00DA318E" w:rsidRPr="008D38FF" w:rsidRDefault="007B468E" w:rsidP="008D38FF">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w:t>
      </w:r>
      <w:r w:rsidRPr="00DA3A76">
        <w:rPr>
          <w:rFonts w:ascii="Arial" w:hAnsi="Arial" w:cs="Arial"/>
          <w:sz w:val="18"/>
          <w:szCs w:val="18"/>
        </w:rPr>
        <w:lastRenderedPageBreak/>
        <w:t xml:space="preserve">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733645" w:rsidRDefault="00733645" w:rsidP="00485639">
      <w:pPr>
        <w:tabs>
          <w:tab w:val="left" w:pos="851"/>
          <w:tab w:val="left" w:pos="993"/>
        </w:tabs>
        <w:ind w:left="360"/>
        <w:jc w:val="both"/>
        <w:rPr>
          <w:rFonts w:ascii="Arial" w:hAnsi="Arial" w:cs="Arial"/>
          <w:sz w:val="18"/>
          <w:szCs w:val="18"/>
        </w:rPr>
      </w:pPr>
    </w:p>
    <w:p w:rsidR="007B468E" w:rsidRPr="00B12313" w:rsidRDefault="0011632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A12DBA">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A12DBA">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6F481B">
        <w:rPr>
          <w:rFonts w:ascii="Arial" w:eastAsia="TimesNewRoman" w:hAnsi="Arial" w:cs="Arial"/>
          <w:sz w:val="18"/>
          <w:szCs w:val="18"/>
        </w:rPr>
        <w:t>wynikającą z Kosz</w:t>
      </w:r>
      <w:r w:rsidR="00DE59CE">
        <w:rPr>
          <w:rFonts w:ascii="Arial" w:eastAsia="TimesNewRoman" w:hAnsi="Arial" w:cs="Arial"/>
          <w:sz w:val="18"/>
          <w:szCs w:val="18"/>
        </w:rPr>
        <w:t>torysu O</w:t>
      </w:r>
      <w:r w:rsidR="0005093D" w:rsidRPr="00DA3A76">
        <w:rPr>
          <w:rFonts w:ascii="Arial" w:eastAsia="TimesNewRoman" w:hAnsi="Arial" w:cs="Arial"/>
          <w:sz w:val="18"/>
          <w:szCs w:val="18"/>
        </w:rPr>
        <w:t xml:space="preserve">fertowego (Załącznik 2.2. do SIWZ) na Formularzu Ofertowym – </w:t>
      </w:r>
      <w:r w:rsidRPr="00DA3A76">
        <w:rPr>
          <w:rFonts w:ascii="Arial" w:hAnsi="Arial" w:cs="Arial"/>
          <w:sz w:val="18"/>
          <w:szCs w:val="18"/>
        </w:rPr>
        <w:t>Załącz</w:t>
      </w:r>
      <w:r w:rsidR="00DE59CE">
        <w:rPr>
          <w:rFonts w:ascii="Arial" w:hAnsi="Arial" w:cs="Arial"/>
          <w:sz w:val="18"/>
          <w:szCs w:val="18"/>
        </w:rPr>
        <w:t>nik 2.1. do SIWZ. W Formularzu O</w:t>
      </w:r>
      <w:r w:rsidRPr="00DA3A76">
        <w:rPr>
          <w:rFonts w:ascii="Arial" w:hAnsi="Arial" w:cs="Arial"/>
          <w:sz w:val="18"/>
          <w:szCs w:val="18"/>
        </w:rPr>
        <w:t>fertowym</w:t>
      </w:r>
      <w:r w:rsidR="0052293E" w:rsidRPr="00DA3A76">
        <w:rPr>
          <w:rFonts w:ascii="Arial" w:hAnsi="Arial" w:cs="Arial"/>
          <w:sz w:val="18"/>
          <w:szCs w:val="18"/>
        </w:rPr>
        <w:t xml:space="preserve"> </w:t>
      </w:r>
      <w:r w:rsidR="00DE0510" w:rsidRPr="00DA3A76">
        <w:rPr>
          <w:rFonts w:ascii="Arial" w:hAnsi="Arial" w:cs="Arial"/>
          <w:sz w:val="18"/>
          <w:szCs w:val="18"/>
        </w:rPr>
        <w:t xml:space="preserve">należy podać </w:t>
      </w:r>
      <w:r w:rsidR="00EC1321">
        <w:rPr>
          <w:rFonts w:ascii="Arial" w:hAnsi="Arial" w:cs="Arial"/>
          <w:sz w:val="18"/>
          <w:szCs w:val="18"/>
        </w:rPr>
        <w:t xml:space="preserve">                  </w:t>
      </w:r>
      <w:r w:rsidR="00DE0510" w:rsidRPr="00DA3A76">
        <w:rPr>
          <w:rFonts w:ascii="Arial" w:hAnsi="Arial" w:cs="Arial"/>
          <w:sz w:val="18"/>
          <w:szCs w:val="18"/>
        </w:rPr>
        <w:t>w szczególności</w:t>
      </w:r>
      <w:r w:rsidRPr="00DA3A76">
        <w:rPr>
          <w:rFonts w:ascii="Arial" w:hAnsi="Arial" w:cs="Arial"/>
          <w:sz w:val="18"/>
          <w:szCs w:val="18"/>
        </w:rPr>
        <w:t>:</w:t>
      </w:r>
    </w:p>
    <w:p w:rsidR="0052293E" w:rsidRPr="00B12313" w:rsidRDefault="0052293E" w:rsidP="00A12DBA">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A12DBA">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064AA4">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015160" w:rsidRDefault="00015160" w:rsidP="00A12DBA">
      <w:pPr>
        <w:numPr>
          <w:ilvl w:val="1"/>
          <w:numId w:val="21"/>
        </w:numPr>
        <w:tabs>
          <w:tab w:val="left" w:pos="426"/>
        </w:tabs>
        <w:spacing w:line="360" w:lineRule="auto"/>
        <w:ind w:left="426"/>
        <w:jc w:val="both"/>
        <w:rPr>
          <w:rFonts w:ascii="Arial" w:hAnsi="Arial" w:cs="Arial"/>
          <w:b/>
          <w:sz w:val="18"/>
          <w:szCs w:val="18"/>
        </w:rPr>
      </w:pPr>
      <w:r w:rsidRPr="00015160">
        <w:rPr>
          <w:rFonts w:ascii="Arial" w:hAnsi="Arial" w:cs="Arial"/>
          <w:b/>
          <w:sz w:val="18"/>
          <w:szCs w:val="18"/>
        </w:rPr>
        <w:t>Struktura ceny ofertowej</w:t>
      </w:r>
      <w:r>
        <w:rPr>
          <w:rFonts w:ascii="Arial" w:hAnsi="Arial" w:cs="Arial"/>
          <w:b/>
          <w:sz w:val="18"/>
          <w:szCs w:val="18"/>
        </w:rPr>
        <w:t>:</w:t>
      </w:r>
    </w:p>
    <w:p w:rsid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iloczyn ilości jednostek przedmiarowych robót i ceny jednostkowej bez podatku od towarów i usług. </w:t>
      </w:r>
    </w:p>
    <w:p w:rsid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Wyliczona wartość robót musi być wyrażona w złotych polskich zgodnie z polskim systemem płatniczym po zaokrągleniu do pełnych groszy (dwa miejsca po przecinku), przy czym końcówki poniżej 0,5 grosza pomija się, a końcówki 0,5 grosza i wyższe zaokrągla się do 1 grosza. </w:t>
      </w:r>
    </w:p>
    <w:p w:rsidR="00015160" w:rsidRPr="00015160" w:rsidRDefault="00015160" w:rsidP="00A12DBA">
      <w:pPr>
        <w:numPr>
          <w:ilvl w:val="0"/>
          <w:numId w:val="34"/>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Cena ostateczna za wykonanie przedmiotu zamówienia zostanie ustalona na podstawie faktycznie wykonanych robót wg stawek przyjętych w kosztorysie ofertowym. </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Wykonawca, wyceniając poszczególne pozycje, weźmie pod uwagę postanowienia projektu umo</w:t>
      </w:r>
      <w:r w:rsidR="00F91793">
        <w:rPr>
          <w:rFonts w:ascii="Arial" w:hAnsi="Arial" w:cs="Arial"/>
          <w:sz w:val="18"/>
          <w:szCs w:val="18"/>
        </w:rPr>
        <w:t>wy, Opisu przedmiotu zamówienia, Dokumentacji projektowej</w:t>
      </w:r>
      <w:r w:rsidRPr="00CA3804">
        <w:rPr>
          <w:rFonts w:ascii="Arial" w:hAnsi="Arial" w:cs="Arial"/>
          <w:sz w:val="18"/>
          <w:szCs w:val="18"/>
        </w:rPr>
        <w:t xml:space="preserve"> zawierające opis ciążących na nim zobowiązań,</w:t>
      </w:r>
      <w:r w:rsidR="00015160">
        <w:rPr>
          <w:rFonts w:ascii="Arial" w:hAnsi="Arial" w:cs="Arial"/>
          <w:sz w:val="18"/>
          <w:szCs w:val="18"/>
        </w:rPr>
        <w:t xml:space="preserve">                         </w:t>
      </w:r>
      <w:r w:rsidRPr="00CA3804">
        <w:rPr>
          <w:rFonts w:ascii="Arial" w:hAnsi="Arial" w:cs="Arial"/>
          <w:sz w:val="18"/>
          <w:szCs w:val="18"/>
        </w:rPr>
        <w:t xml:space="preserve"> a w cenie oferty zawrze swoje wynagrodzenie, wykonanie robót, dostaw</w:t>
      </w:r>
      <w:r w:rsidR="00015160">
        <w:rPr>
          <w:rFonts w:ascii="Arial" w:hAnsi="Arial" w:cs="Arial"/>
          <w:sz w:val="18"/>
          <w:szCs w:val="18"/>
        </w:rPr>
        <w:t xml:space="preserve"> </w:t>
      </w:r>
      <w:r w:rsidRPr="00CA3804">
        <w:rPr>
          <w:rFonts w:ascii="Arial" w:hAnsi="Arial" w:cs="Arial"/>
          <w:sz w:val="18"/>
          <w:szCs w:val="18"/>
        </w:rPr>
        <w:t xml:space="preserve">i usług, koszty wszelkich prac przygotowawczych, porządkowych, koszty utrzymania zaplecza budowy, koszty związane z odbiorami wykonanych robót oraz inne koszty wynikające z wykonania prac zgodnie ze sztuką budowlaną, a także usunięcie wad i zapewnienie gwarancji jakości. </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A12DBA">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Wzór formularza ofertowego został opracowany przy założeniu, iż wybór oferty nie będzie prowadzić do powstania u Zamawiającego obowiązku podatkowego w zak</w:t>
      </w:r>
      <w:r w:rsidR="008D38FF">
        <w:rPr>
          <w:rFonts w:ascii="Arial" w:hAnsi="Arial" w:cs="Arial"/>
          <w:sz w:val="18"/>
          <w:szCs w:val="18"/>
        </w:rPr>
        <w:t xml:space="preserve">resie podatku VAT. W przypadku, </w:t>
      </w:r>
      <w:r w:rsidRPr="00CA3804">
        <w:rPr>
          <w:rFonts w:ascii="Arial" w:hAnsi="Arial" w:cs="Arial"/>
          <w:sz w:val="18"/>
          <w:szCs w:val="18"/>
        </w:rPr>
        <w:t xml:space="preserve">gdy </w:t>
      </w:r>
      <w:r w:rsidRPr="00CA3804">
        <w:rPr>
          <w:rFonts w:ascii="Arial" w:hAnsi="Arial" w:cs="Arial"/>
          <w:sz w:val="18"/>
          <w:szCs w:val="18"/>
        </w:rPr>
        <w:lastRenderedPageBreak/>
        <w:t>wykonawca zobowiązany jest złożyć oświadczenie o innej treści, to winien odpowiednio zmodyfikować treść formularza.</w:t>
      </w:r>
    </w:p>
    <w:p w:rsidR="009E72B3" w:rsidRDefault="00116323" w:rsidP="00667143">
      <w:pPr>
        <w:numPr>
          <w:ilvl w:val="1"/>
          <w:numId w:val="21"/>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667143" w:rsidRPr="00667143" w:rsidRDefault="00667143" w:rsidP="00667143">
      <w:pPr>
        <w:tabs>
          <w:tab w:val="left" w:pos="426"/>
          <w:tab w:val="left" w:pos="567"/>
        </w:tabs>
        <w:spacing w:line="360" w:lineRule="auto"/>
        <w:ind w:left="426"/>
        <w:jc w:val="both"/>
        <w:rPr>
          <w:rFonts w:ascii="Arial" w:hAnsi="Arial" w:cs="Arial"/>
          <w:sz w:val="18"/>
          <w:szCs w:val="18"/>
        </w:rPr>
      </w:pPr>
    </w:p>
    <w:p w:rsidR="004F53E0" w:rsidRPr="004F53E0" w:rsidRDefault="004F53E0"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A12DBA">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sidR="00AF11B2">
        <w:rPr>
          <w:rFonts w:ascii="Arial" w:hAnsi="Arial" w:cs="Arial"/>
          <w:b/>
          <w:sz w:val="18"/>
          <w:szCs w:val="18"/>
        </w:rPr>
        <w:t xml:space="preserve"> 20</w:t>
      </w:r>
      <w:r w:rsidR="002C2EB2">
        <w:rPr>
          <w:rFonts w:ascii="Arial" w:hAnsi="Arial" w:cs="Arial"/>
          <w:b/>
          <w:sz w:val="18"/>
          <w:szCs w:val="18"/>
        </w:rPr>
        <w:t>.</w:t>
      </w:r>
      <w:r w:rsidR="00733645">
        <w:rPr>
          <w:rFonts w:ascii="Arial" w:hAnsi="Arial" w:cs="Arial"/>
          <w:b/>
          <w:sz w:val="18"/>
          <w:szCs w:val="18"/>
        </w:rPr>
        <w:t>2</w:t>
      </w:r>
      <w:r w:rsidR="002C2EB2">
        <w:rPr>
          <w:rFonts w:ascii="Arial" w:hAnsi="Arial" w:cs="Arial"/>
          <w:b/>
          <w:sz w:val="18"/>
          <w:szCs w:val="18"/>
        </w:rPr>
        <w:t>00</w:t>
      </w:r>
      <w:r>
        <w:rPr>
          <w:rFonts w:ascii="Arial" w:hAnsi="Arial" w:cs="Arial"/>
          <w:b/>
          <w:sz w:val="18"/>
          <w:szCs w:val="18"/>
        </w:rPr>
        <w:t>,00 zł (słownie</w:t>
      </w:r>
      <w:r w:rsidR="00E87C7A">
        <w:rPr>
          <w:rFonts w:ascii="Arial" w:hAnsi="Arial" w:cs="Arial"/>
          <w:b/>
          <w:sz w:val="18"/>
          <w:szCs w:val="18"/>
        </w:rPr>
        <w:t>:</w:t>
      </w:r>
      <w:r w:rsidR="00733645">
        <w:rPr>
          <w:rFonts w:ascii="Arial" w:hAnsi="Arial" w:cs="Arial"/>
          <w:b/>
          <w:sz w:val="18"/>
          <w:szCs w:val="18"/>
        </w:rPr>
        <w:t xml:space="preserve"> </w:t>
      </w:r>
      <w:r w:rsidR="00733645" w:rsidRPr="00733645">
        <w:rPr>
          <w:rFonts w:ascii="Arial" w:hAnsi="Arial" w:cs="Arial"/>
          <w:b/>
          <w:sz w:val="18"/>
          <w:szCs w:val="18"/>
        </w:rPr>
        <w:t xml:space="preserve">dwadzieścia </w:t>
      </w:r>
      <w:r w:rsidR="00AF11B2">
        <w:rPr>
          <w:rFonts w:ascii="Arial" w:hAnsi="Arial" w:cs="Arial"/>
          <w:b/>
          <w:sz w:val="18"/>
          <w:szCs w:val="18"/>
        </w:rPr>
        <w:t>tysięcy</w:t>
      </w:r>
      <w:r w:rsidR="00667143">
        <w:rPr>
          <w:rFonts w:ascii="Arial" w:hAnsi="Arial" w:cs="Arial"/>
          <w:b/>
          <w:sz w:val="18"/>
          <w:szCs w:val="18"/>
        </w:rPr>
        <w:t xml:space="preserve"> </w:t>
      </w:r>
      <w:r w:rsidR="00733645" w:rsidRPr="00733645">
        <w:rPr>
          <w:rFonts w:ascii="Arial" w:hAnsi="Arial" w:cs="Arial"/>
          <w:b/>
          <w:sz w:val="18"/>
          <w:szCs w:val="18"/>
        </w:rPr>
        <w:t>dwieście złotych 00/100</w:t>
      </w:r>
      <w:r w:rsidR="00733645">
        <w:rPr>
          <w:rFonts w:ascii="Arial" w:hAnsi="Arial" w:cs="Arial"/>
          <w:b/>
          <w:sz w:val="18"/>
          <w:szCs w:val="18"/>
        </w:rPr>
        <w:t>)</w:t>
      </w:r>
      <w:r w:rsidR="00667143">
        <w:rPr>
          <w:rFonts w:ascii="Arial" w:hAnsi="Arial" w:cs="Arial"/>
          <w:b/>
          <w:sz w:val="18"/>
          <w:szCs w:val="18"/>
        </w:rPr>
        <w:t>.</w:t>
      </w:r>
    </w:p>
    <w:p w:rsidR="004F53E0" w:rsidRP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A12DBA">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A12DBA">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A12DBA">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A12DBA">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A12DBA">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A12DBA">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A12DBA">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A12DBA">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87C7A" w:rsidRDefault="004F53E0" w:rsidP="00A12DBA">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E87C7A" w:rsidRPr="00F66175" w:rsidRDefault="00E87C7A" w:rsidP="00E87C7A">
      <w:pPr>
        <w:tabs>
          <w:tab w:val="left" w:pos="0"/>
          <w:tab w:val="left" w:pos="142"/>
        </w:tabs>
        <w:spacing w:line="360" w:lineRule="auto"/>
        <w:ind w:left="567"/>
        <w:jc w:val="both"/>
        <w:rPr>
          <w:rFonts w:ascii="Arial" w:hAnsi="Arial" w:cs="Arial"/>
          <w:sz w:val="14"/>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Miejsce oraz termin składania i otwarcia ofert.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6F481B">
        <w:rPr>
          <w:rFonts w:ascii="Arial" w:hAnsi="Arial" w:cs="Arial"/>
          <w:b/>
          <w:sz w:val="18"/>
          <w:szCs w:val="18"/>
        </w:rPr>
        <w:t>02</w:t>
      </w:r>
      <w:r w:rsidR="00667143">
        <w:rPr>
          <w:rFonts w:ascii="Arial" w:hAnsi="Arial" w:cs="Arial"/>
          <w:b/>
          <w:sz w:val="18"/>
          <w:szCs w:val="18"/>
        </w:rPr>
        <w:t>.</w:t>
      </w:r>
      <w:r w:rsidR="00B424E4" w:rsidRPr="00B4688C">
        <w:rPr>
          <w:rFonts w:ascii="Arial" w:hAnsi="Arial" w:cs="Arial"/>
          <w:b/>
          <w:sz w:val="18"/>
          <w:szCs w:val="18"/>
        </w:rPr>
        <w:t>0</w:t>
      </w:r>
      <w:r w:rsidR="00667143">
        <w:rPr>
          <w:rFonts w:ascii="Arial" w:hAnsi="Arial" w:cs="Arial"/>
          <w:b/>
          <w:sz w:val="18"/>
          <w:szCs w:val="18"/>
        </w:rPr>
        <w:t>8</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667143">
        <w:rPr>
          <w:rFonts w:ascii="Arial" w:hAnsi="Arial" w:cs="Arial"/>
          <w:b/>
          <w:sz w:val="18"/>
          <w:szCs w:val="18"/>
        </w:rPr>
        <w:t xml:space="preserve"> 11</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6F481B">
        <w:rPr>
          <w:rFonts w:ascii="Arial" w:hAnsi="Arial" w:cs="Arial"/>
          <w:b/>
          <w:bCs/>
          <w:sz w:val="18"/>
          <w:szCs w:val="18"/>
        </w:rPr>
        <w:t>02</w:t>
      </w:r>
      <w:r w:rsidR="00B424E4" w:rsidRPr="00537062">
        <w:rPr>
          <w:rFonts w:ascii="Arial" w:hAnsi="Arial" w:cs="Arial"/>
          <w:b/>
          <w:bCs/>
          <w:sz w:val="18"/>
          <w:szCs w:val="18"/>
        </w:rPr>
        <w:t>.0</w:t>
      </w:r>
      <w:r w:rsidR="00667143">
        <w:rPr>
          <w:rFonts w:ascii="Arial" w:hAnsi="Arial" w:cs="Arial"/>
          <w:b/>
          <w:bCs/>
          <w:sz w:val="18"/>
          <w:szCs w:val="18"/>
        </w:rPr>
        <w:t>8</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67143">
        <w:rPr>
          <w:rFonts w:ascii="Arial" w:hAnsi="Arial" w:cs="Arial"/>
          <w:b/>
          <w:bCs/>
          <w:sz w:val="18"/>
          <w:szCs w:val="18"/>
        </w:rPr>
        <w:t>1</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A12DBA">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124D6E" w:rsidP="0053706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4816ED" w:rsidRPr="00B12313">
        <w:rPr>
          <w:rFonts w:ascii="Arial" w:hAnsi="Arial" w:cs="Arial"/>
          <w:b/>
          <w:spacing w:val="4"/>
          <w:sz w:val="18"/>
          <w:szCs w:val="18"/>
        </w:rPr>
        <w:t>)</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004816ED"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124D6E">
        <w:rPr>
          <w:rFonts w:ascii="Arial" w:hAnsi="Arial" w:cs="Arial"/>
          <w:b/>
          <w:spacing w:val="4"/>
          <w:sz w:val="18"/>
          <w:szCs w:val="18"/>
        </w:rPr>
        <w:t>G</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Default="004816ED" w:rsidP="00A12DBA">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667143" w:rsidRPr="00B12313" w:rsidRDefault="00667143" w:rsidP="00667143">
      <w:pPr>
        <w:tabs>
          <w:tab w:val="left" w:pos="993"/>
        </w:tabs>
        <w:spacing w:line="360" w:lineRule="auto"/>
        <w:ind w:left="786"/>
        <w:jc w:val="both"/>
        <w:rPr>
          <w:rFonts w:ascii="Arial" w:hAnsi="Arial" w:cs="Arial"/>
          <w:spacing w:val="4"/>
          <w:sz w:val="18"/>
          <w:szCs w:val="18"/>
        </w:rPr>
      </w:pP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6F481B">
        <w:rPr>
          <w:rFonts w:ascii="Arial" w:hAnsi="Arial" w:cs="Arial"/>
          <w:b/>
          <w:sz w:val="18"/>
          <w:szCs w:val="18"/>
          <w:u w:val="single"/>
        </w:rPr>
        <w:t>ena (C</w:t>
      </w:r>
      <w:r w:rsidR="004816ED" w:rsidRPr="00B12313">
        <w:rPr>
          <w:rFonts w:ascii="Arial" w:hAnsi="Arial" w:cs="Arial"/>
          <w:b/>
          <w:sz w:val="18"/>
          <w:szCs w:val="18"/>
          <w:u w:val="single"/>
        </w:rPr>
        <w:t>):</w:t>
      </w:r>
    </w:p>
    <w:p w:rsidR="004816ED" w:rsidRPr="00F66175" w:rsidRDefault="004816ED" w:rsidP="00BE0227">
      <w:pPr>
        <w:spacing w:line="360" w:lineRule="auto"/>
        <w:ind w:left="993"/>
        <w:rPr>
          <w:rFonts w:ascii="Arial" w:hAnsi="Arial" w:cs="Arial"/>
          <w:b/>
          <w:sz w:val="10"/>
          <w:szCs w:val="18"/>
          <w:u w:val="single"/>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p>
    <w:p w:rsidR="004816ED" w:rsidRPr="00B12313" w:rsidRDefault="004816ED" w:rsidP="00946F95">
      <w:pPr>
        <w:tabs>
          <w:tab w:val="num" w:pos="1440"/>
        </w:tabs>
        <w:spacing w:line="360" w:lineRule="auto"/>
        <w:ind w:left="993"/>
        <w:jc w:val="both"/>
        <w:rPr>
          <w:rFonts w:ascii="Arial" w:hAnsi="Arial" w:cs="Arial"/>
          <w:sz w:val="18"/>
          <w:szCs w:val="18"/>
        </w:rPr>
      </w:pP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lastRenderedPageBreak/>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124D6E" w:rsidP="007B5F90">
      <w:pPr>
        <w:ind w:left="1429" w:firstLine="698"/>
        <w:jc w:val="both"/>
        <w:rPr>
          <w:rFonts w:ascii="Arial" w:hAnsi="Arial" w:cs="Arial"/>
          <w:sz w:val="18"/>
          <w:szCs w:val="18"/>
        </w:rPr>
      </w:pPr>
      <w:r w:rsidRPr="00124D6E">
        <w:rPr>
          <w:rFonts w:ascii="Arial" w:hAnsi="Arial" w:cs="Arial"/>
          <w:sz w:val="18"/>
          <w:szCs w:val="18"/>
        </w:rPr>
        <w:t>C</w:t>
      </w:r>
      <w:r w:rsidR="004816ED" w:rsidRPr="00124D6E">
        <w:rPr>
          <w:rFonts w:ascii="Arial" w:hAnsi="Arial" w:cs="Arial"/>
          <w:sz w:val="18"/>
          <w:szCs w:val="18"/>
        </w:rPr>
        <w:t xml:space="preserve"> </w:t>
      </w:r>
      <w:r w:rsidR="004816ED" w:rsidRPr="00B12313">
        <w:rPr>
          <w:rFonts w:ascii="Arial" w:hAnsi="Arial" w:cs="Arial"/>
          <w:sz w:val="18"/>
          <w:szCs w:val="18"/>
        </w:rPr>
        <w:t>=</w:t>
      </w:r>
      <w:r>
        <w:rPr>
          <w:rFonts w:ascii="Arial" w:hAnsi="Arial" w:cs="Arial"/>
          <w:sz w:val="18"/>
          <w:szCs w:val="18"/>
        </w:rPr>
        <w:t xml:space="preserve">          </w:t>
      </w:r>
      <w:r w:rsidR="004816ED" w:rsidRPr="00B12313">
        <w:rPr>
          <w:rFonts w:ascii="Arial" w:hAnsi="Arial" w:cs="Arial"/>
          <w:sz w:val="18"/>
          <w:szCs w:val="18"/>
        </w:rPr>
        <w:t xml:space="preserve">  </w:t>
      </w:r>
      <w:r>
        <w:rPr>
          <w:rFonts w:ascii="Arial" w:hAnsi="Arial" w:cs="Arial"/>
          <w:sz w:val="18"/>
          <w:szCs w:val="18"/>
        </w:rPr>
        <w:t xml:space="preserve">  -------</w:t>
      </w:r>
      <w:r w:rsidR="004816ED" w:rsidRPr="00B12313">
        <w:rPr>
          <w:rFonts w:ascii="Arial" w:hAnsi="Arial" w:cs="Arial"/>
          <w:sz w:val="18"/>
          <w:szCs w:val="18"/>
        </w:rPr>
        <w:t>------------</w:t>
      </w:r>
      <w:r>
        <w:rPr>
          <w:rFonts w:ascii="Arial" w:hAnsi="Arial" w:cs="Arial"/>
          <w:sz w:val="18"/>
          <w:szCs w:val="18"/>
        </w:rPr>
        <w:t xml:space="preserve"> </w:t>
      </w:r>
      <w:r w:rsidR="004816ED" w:rsidRPr="00B12313">
        <w:rPr>
          <w:rFonts w:ascii="Arial" w:hAnsi="Arial" w:cs="Arial"/>
          <w:sz w:val="18"/>
          <w:szCs w:val="18"/>
        </w:rPr>
        <w:t xml:space="preserve">x 60 </w:t>
      </w:r>
      <w:r w:rsidR="00AF11B2" w:rsidRPr="00696655">
        <w:rPr>
          <w:rFonts w:ascii="Arial" w:hAnsi="Arial" w:cs="Arial"/>
          <w:sz w:val="18"/>
          <w:szCs w:val="18"/>
          <w:lang w:val="en-US"/>
        </w:rPr>
        <w:t>pkt.</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667143" w:rsidRDefault="00667143" w:rsidP="00667143">
      <w:pPr>
        <w:tabs>
          <w:tab w:val="left" w:pos="993"/>
        </w:tabs>
        <w:spacing w:line="360" w:lineRule="auto"/>
        <w:ind w:left="993"/>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4816ED" w:rsidRPr="00B12313" w:rsidRDefault="00124D6E" w:rsidP="00667143">
      <w:pPr>
        <w:tabs>
          <w:tab w:val="left" w:pos="993"/>
        </w:tabs>
        <w:spacing w:line="360" w:lineRule="auto"/>
        <w:ind w:left="993"/>
        <w:jc w:val="both"/>
        <w:rPr>
          <w:rFonts w:ascii="Arial" w:hAnsi="Arial" w:cs="Arial"/>
          <w:sz w:val="18"/>
          <w:szCs w:val="18"/>
        </w:rPr>
      </w:pPr>
      <w:r>
        <w:rPr>
          <w:rFonts w:ascii="Arial" w:hAnsi="Arial" w:cs="Arial"/>
          <w:sz w:val="18"/>
          <w:szCs w:val="18"/>
        </w:rPr>
        <w:t>C</w:t>
      </w:r>
      <w:r w:rsidR="004816ED" w:rsidRPr="00B12313">
        <w:rPr>
          <w:rFonts w:ascii="Arial" w:hAnsi="Arial" w:cs="Arial"/>
          <w:sz w:val="18"/>
          <w:szCs w:val="18"/>
        </w:rPr>
        <w:t xml:space="preserve">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Cob</w:t>
      </w:r>
      <w:proofErr w:type="spellEnd"/>
      <w:r w:rsidRPr="00B12313">
        <w:rPr>
          <w:rFonts w:ascii="Arial" w:hAnsi="Arial" w:cs="Arial"/>
          <w:sz w:val="18"/>
          <w:szCs w:val="18"/>
        </w:rPr>
        <w:t xml:space="preserve"> – cena brutto oferty badanej</w:t>
      </w:r>
    </w:p>
    <w:p w:rsidR="00667143" w:rsidRDefault="00667143" w:rsidP="00946F95">
      <w:pPr>
        <w:pStyle w:val="Tekstpodstawowywcity"/>
        <w:spacing w:after="0" w:line="360" w:lineRule="auto"/>
        <w:ind w:left="993"/>
        <w:jc w:val="both"/>
        <w:rPr>
          <w:rFonts w:ascii="Arial" w:hAnsi="Arial" w:cs="Arial"/>
          <w:sz w:val="18"/>
          <w:szCs w:val="18"/>
        </w:rPr>
      </w:pP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w:t>
      </w:r>
      <w:r w:rsidR="00124D6E">
        <w:rPr>
          <w:rFonts w:ascii="Arial" w:hAnsi="Arial" w:cs="Arial"/>
          <w:b/>
          <w:sz w:val="18"/>
          <w:szCs w:val="18"/>
          <w:u w:val="single"/>
        </w:rPr>
        <w:t>rzedłużenie okresu gwarancji” (G</w:t>
      </w:r>
      <w:r w:rsidRPr="00537062">
        <w:rPr>
          <w:rFonts w:ascii="Arial" w:hAnsi="Arial" w:cs="Arial"/>
          <w:b/>
          <w:sz w:val="18"/>
          <w:szCs w:val="18"/>
          <w:u w:val="single"/>
        </w:rPr>
        <w:t>)</w:t>
      </w:r>
    </w:p>
    <w:p w:rsidR="000E7F7F" w:rsidRDefault="00696655" w:rsidP="00537062">
      <w:pPr>
        <w:spacing w:line="360" w:lineRule="auto"/>
        <w:ind w:left="993"/>
        <w:jc w:val="both"/>
        <w:rPr>
          <w:rFonts w:ascii="Arial" w:hAnsi="Arial" w:cs="Arial"/>
          <w:sz w:val="18"/>
          <w:szCs w:val="18"/>
        </w:rPr>
      </w:pPr>
      <w:r w:rsidRPr="00537062">
        <w:rPr>
          <w:rFonts w:ascii="Arial" w:hAnsi="Arial" w:cs="Arial"/>
          <w:b/>
          <w:sz w:val="18"/>
          <w:szCs w:val="18"/>
        </w:rPr>
        <w:t>Oferta z n</w:t>
      </w:r>
      <w:r w:rsidR="00E87C7A">
        <w:rPr>
          <w:rFonts w:ascii="Arial" w:hAnsi="Arial" w:cs="Arial"/>
          <w:b/>
          <w:sz w:val="18"/>
          <w:szCs w:val="18"/>
        </w:rPr>
        <w:t xml:space="preserve">ajdłuższym okresem gwarancji </w:t>
      </w:r>
      <w:r w:rsidR="00E87C7A" w:rsidRPr="00E87C7A">
        <w:rPr>
          <w:rFonts w:ascii="Arial" w:hAnsi="Arial" w:cs="Arial"/>
          <w:b/>
          <w:sz w:val="18"/>
          <w:szCs w:val="18"/>
        </w:rPr>
        <w:t>(za wyjątkiem oznakowan</w:t>
      </w:r>
      <w:r w:rsidR="000E7F7F">
        <w:rPr>
          <w:rFonts w:ascii="Arial" w:hAnsi="Arial" w:cs="Arial"/>
          <w:b/>
          <w:sz w:val="18"/>
          <w:szCs w:val="18"/>
        </w:rPr>
        <w:t xml:space="preserve">ia poziomego grubowarstwowego) </w:t>
      </w:r>
      <w:r w:rsidR="00E87C7A" w:rsidRPr="00E87C7A">
        <w:rPr>
          <w:rFonts w:ascii="Arial" w:hAnsi="Arial" w:cs="Arial"/>
          <w:b/>
          <w:sz w:val="18"/>
          <w:szCs w:val="18"/>
        </w:rPr>
        <w:t xml:space="preserve"> wynoszącym </w:t>
      </w:r>
      <w:r w:rsidRPr="00E87C7A">
        <w:rPr>
          <w:rFonts w:ascii="Arial" w:hAnsi="Arial" w:cs="Arial"/>
          <w:b/>
          <w:sz w:val="18"/>
          <w:szCs w:val="18"/>
        </w:rPr>
        <w:t>60 m-</w:t>
      </w:r>
      <w:proofErr w:type="spellStart"/>
      <w:r w:rsidRPr="00E87C7A">
        <w:rPr>
          <w:rFonts w:ascii="Arial" w:hAnsi="Arial" w:cs="Arial"/>
          <w:b/>
          <w:sz w:val="18"/>
          <w:szCs w:val="18"/>
        </w:rPr>
        <w:t>cy</w:t>
      </w:r>
      <w:proofErr w:type="spellEnd"/>
      <w:r w:rsidRPr="00E87C7A">
        <w:rPr>
          <w:rFonts w:ascii="Arial" w:hAnsi="Arial" w:cs="Arial"/>
          <w:b/>
          <w:sz w:val="18"/>
          <w:szCs w:val="18"/>
        </w:rPr>
        <w:t xml:space="preserve"> otr</w:t>
      </w:r>
      <w:r w:rsidRPr="00537062">
        <w:rPr>
          <w:rFonts w:ascii="Arial" w:hAnsi="Arial" w:cs="Arial"/>
          <w:b/>
          <w:sz w:val="18"/>
          <w:szCs w:val="18"/>
        </w:rPr>
        <w:t>zyma maksymalną ilość punktó</w:t>
      </w:r>
      <w:r w:rsidR="00BE0227">
        <w:rPr>
          <w:rFonts w:ascii="Arial" w:hAnsi="Arial" w:cs="Arial"/>
          <w:b/>
          <w:sz w:val="18"/>
          <w:szCs w:val="18"/>
        </w:rPr>
        <w:t xml:space="preserve">w, tj. </w:t>
      </w:r>
      <w:r w:rsidRPr="00537062">
        <w:rPr>
          <w:rFonts w:ascii="Arial" w:hAnsi="Arial" w:cs="Arial"/>
          <w:b/>
          <w:sz w:val="18"/>
          <w:szCs w:val="18"/>
        </w:rPr>
        <w:t>40</w:t>
      </w:r>
      <w:r w:rsidRPr="00E87C7A">
        <w:rPr>
          <w:rFonts w:ascii="Arial" w:hAnsi="Arial" w:cs="Arial"/>
          <w:b/>
          <w:sz w:val="18"/>
          <w:szCs w:val="18"/>
        </w:rPr>
        <w:t>.</w:t>
      </w:r>
      <w:r w:rsidRPr="00537062">
        <w:rPr>
          <w:rFonts w:ascii="Arial" w:hAnsi="Arial" w:cs="Arial"/>
          <w:sz w:val="18"/>
          <w:szCs w:val="18"/>
        </w:rPr>
        <w:t xml:space="preserve"> </w:t>
      </w:r>
    </w:p>
    <w:p w:rsidR="00537062" w:rsidRDefault="00696655" w:rsidP="00537062">
      <w:pPr>
        <w:spacing w:line="360" w:lineRule="auto"/>
        <w:ind w:left="993"/>
        <w:jc w:val="both"/>
        <w:rPr>
          <w:rFonts w:ascii="Arial" w:hAnsi="Arial" w:cs="Arial"/>
          <w:b/>
          <w:sz w:val="18"/>
          <w:szCs w:val="18"/>
          <w:u w:val="single"/>
        </w:rPr>
      </w:pPr>
      <w:r w:rsidRPr="00537062">
        <w:rPr>
          <w:rFonts w:ascii="Arial" w:hAnsi="Arial" w:cs="Arial"/>
          <w:sz w:val="18"/>
          <w:szCs w:val="18"/>
        </w:rPr>
        <w:t>Oferta z minimalnym okresem gwarancji, tj. 36 miesięcy otrzyma 0 punktów.</w:t>
      </w:r>
    </w:p>
    <w:p w:rsidR="00696655" w:rsidRDefault="00696655" w:rsidP="00537062">
      <w:pPr>
        <w:spacing w:line="360" w:lineRule="auto"/>
        <w:ind w:left="993"/>
        <w:jc w:val="both"/>
        <w:rPr>
          <w:rFonts w:ascii="Arial" w:hAnsi="Arial" w:cs="Arial"/>
          <w:sz w:val="18"/>
          <w:szCs w:val="18"/>
        </w:rPr>
      </w:pPr>
      <w:r w:rsidRPr="00696655">
        <w:rPr>
          <w:rFonts w:ascii="Arial" w:hAnsi="Arial" w:cs="Arial"/>
          <w:sz w:val="18"/>
          <w:szCs w:val="18"/>
        </w:rPr>
        <w:t>Punkty pozostałych ofert liczone będą wg proporcji matematycznej z dokładnością do dwóch miejsc po przecinku według poniższego wzoru.</w:t>
      </w:r>
    </w:p>
    <w:p w:rsidR="00667143" w:rsidRPr="00537062" w:rsidRDefault="00667143" w:rsidP="00537062">
      <w:pPr>
        <w:spacing w:line="360" w:lineRule="auto"/>
        <w:ind w:left="993"/>
        <w:jc w:val="both"/>
        <w:rPr>
          <w:rFonts w:ascii="Arial" w:hAnsi="Arial" w:cs="Arial"/>
          <w:b/>
          <w:sz w:val="18"/>
          <w:szCs w:val="18"/>
          <w:u w:val="single"/>
        </w:rPr>
      </w:pP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696655" w:rsidRDefault="00124D6E" w:rsidP="00537062">
      <w:pPr>
        <w:tabs>
          <w:tab w:val="left" w:pos="993"/>
        </w:tabs>
        <w:ind w:left="993"/>
        <w:jc w:val="both"/>
        <w:rPr>
          <w:rFonts w:ascii="Arial" w:hAnsi="Arial" w:cs="Arial"/>
          <w:sz w:val="18"/>
          <w:szCs w:val="18"/>
          <w:lang w:val="en-US"/>
        </w:rPr>
      </w:pPr>
      <w:r>
        <w:rPr>
          <w:rFonts w:ascii="Arial" w:hAnsi="Arial" w:cs="Arial"/>
          <w:sz w:val="18"/>
          <w:szCs w:val="18"/>
          <w:lang w:val="en-US"/>
        </w:rPr>
        <w:t xml:space="preserve">G </w:t>
      </w:r>
      <w:r w:rsidR="00696655" w:rsidRPr="00696655">
        <w:rPr>
          <w:rFonts w:ascii="Arial" w:hAnsi="Arial" w:cs="Arial"/>
          <w:sz w:val="18"/>
          <w:szCs w:val="18"/>
          <w:lang w:val="en-US"/>
        </w:rPr>
        <w:t>=      ---------------------    x 40 pkt.</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lang w:val="en-US"/>
        </w:rPr>
        <w:t xml:space="preserve">              </w:t>
      </w:r>
      <w:r w:rsidR="00537062">
        <w:rPr>
          <w:rFonts w:ascii="Arial" w:hAnsi="Arial" w:cs="Arial"/>
          <w:sz w:val="18"/>
          <w:szCs w:val="18"/>
          <w:lang w:val="en-US"/>
        </w:rPr>
        <w:t xml:space="preserve">       </w:t>
      </w:r>
      <w:r w:rsidRPr="00696655">
        <w:rPr>
          <w:rFonts w:ascii="Arial" w:hAnsi="Arial" w:cs="Arial"/>
          <w:sz w:val="18"/>
          <w:szCs w:val="18"/>
          <w:lang w:val="en-US"/>
        </w:rPr>
        <w:t xml:space="preserve">G60 – G36       </w:t>
      </w:r>
    </w:p>
    <w:p w:rsidR="00667143" w:rsidRDefault="00667143" w:rsidP="00537062">
      <w:pPr>
        <w:tabs>
          <w:tab w:val="left" w:pos="993"/>
        </w:tabs>
        <w:spacing w:line="360" w:lineRule="auto"/>
        <w:ind w:left="993"/>
        <w:jc w:val="both"/>
        <w:rPr>
          <w:rFonts w:ascii="Arial" w:hAnsi="Arial" w:cs="Arial"/>
          <w:sz w:val="18"/>
          <w:szCs w:val="18"/>
        </w:rPr>
      </w:pP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67143" w:rsidP="00537062">
      <w:pPr>
        <w:tabs>
          <w:tab w:val="left" w:pos="993"/>
        </w:tabs>
        <w:spacing w:line="360" w:lineRule="auto"/>
        <w:ind w:left="993"/>
        <w:jc w:val="both"/>
        <w:rPr>
          <w:rFonts w:ascii="Arial" w:hAnsi="Arial" w:cs="Arial"/>
          <w:sz w:val="18"/>
          <w:szCs w:val="18"/>
        </w:rPr>
      </w:pPr>
      <w:r>
        <w:rPr>
          <w:rFonts w:ascii="Arial" w:hAnsi="Arial" w:cs="Arial"/>
          <w:sz w:val="18"/>
          <w:szCs w:val="18"/>
        </w:rPr>
        <w:t xml:space="preserve">  </w:t>
      </w:r>
      <w:r w:rsidR="00124D6E">
        <w:rPr>
          <w:rFonts w:ascii="Arial" w:hAnsi="Arial" w:cs="Arial"/>
          <w:sz w:val="18"/>
          <w:szCs w:val="18"/>
        </w:rPr>
        <w:t>G</w:t>
      </w:r>
      <w:r>
        <w:rPr>
          <w:rFonts w:ascii="Arial" w:hAnsi="Arial" w:cs="Arial"/>
          <w:sz w:val="18"/>
          <w:szCs w:val="18"/>
        </w:rPr>
        <w:t xml:space="preserve"> </w:t>
      </w:r>
      <w:r w:rsidR="00696655" w:rsidRPr="00696655">
        <w:rPr>
          <w:rFonts w:ascii="Arial" w:hAnsi="Arial" w:cs="Arial"/>
          <w:sz w:val="18"/>
          <w:szCs w:val="18"/>
        </w:rPr>
        <w:t xml:space="preserve"> </w:t>
      </w:r>
      <w:r w:rsidR="00124D6E">
        <w:rPr>
          <w:rFonts w:ascii="Arial" w:hAnsi="Arial" w:cs="Arial"/>
          <w:sz w:val="18"/>
          <w:szCs w:val="18"/>
        </w:rPr>
        <w:t xml:space="preserve"> </w:t>
      </w:r>
      <w:r>
        <w:rPr>
          <w:rFonts w:ascii="Arial" w:hAnsi="Arial" w:cs="Arial"/>
          <w:sz w:val="18"/>
          <w:szCs w:val="18"/>
        </w:rPr>
        <w:t xml:space="preserve">  </w:t>
      </w:r>
      <w:r w:rsidR="00696655" w:rsidRPr="00696655">
        <w:rPr>
          <w:rFonts w:ascii="Arial" w:hAnsi="Arial" w:cs="Arial"/>
          <w:sz w:val="18"/>
          <w:szCs w:val="18"/>
        </w:rPr>
        <w:t>-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proofErr w:type="spellStart"/>
      <w:r w:rsidRPr="00696655">
        <w:rPr>
          <w:rFonts w:ascii="Arial" w:hAnsi="Arial" w:cs="Arial"/>
          <w:sz w:val="18"/>
          <w:szCs w:val="18"/>
        </w:rPr>
        <w:t>Gob</w:t>
      </w:r>
      <w:proofErr w:type="spellEnd"/>
      <w:r w:rsidRPr="00696655">
        <w:rPr>
          <w:rFonts w:ascii="Arial" w:hAnsi="Arial" w:cs="Arial"/>
          <w:sz w:val="18"/>
          <w:szCs w:val="18"/>
        </w:rPr>
        <w:t xml:space="preserve">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minimalny wymagany okres gwarancji  -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G60   - maksymal</w:t>
      </w:r>
      <w:r w:rsidR="00AF11B2">
        <w:rPr>
          <w:rFonts w:ascii="Arial" w:hAnsi="Arial" w:cs="Arial"/>
          <w:sz w:val="18"/>
          <w:szCs w:val="18"/>
        </w:rPr>
        <w:t xml:space="preserve">ny punktowany okres gwarancji  </w:t>
      </w:r>
      <w:r w:rsidRPr="00696655">
        <w:rPr>
          <w:rFonts w:ascii="Arial" w:hAnsi="Arial" w:cs="Arial"/>
          <w:sz w:val="18"/>
          <w:szCs w:val="18"/>
        </w:rPr>
        <w:t xml:space="preserve">- </w:t>
      </w:r>
      <w:r w:rsidR="00AF11B2">
        <w:rPr>
          <w:rFonts w:ascii="Arial" w:hAnsi="Arial" w:cs="Arial"/>
          <w:sz w:val="18"/>
          <w:szCs w:val="18"/>
        </w:rPr>
        <w:t xml:space="preserve"> </w:t>
      </w:r>
      <w:r w:rsidRPr="00696655">
        <w:rPr>
          <w:rFonts w:ascii="Arial" w:hAnsi="Arial" w:cs="Arial"/>
          <w:sz w:val="18"/>
          <w:szCs w:val="18"/>
        </w:rPr>
        <w:t>60 m-</w:t>
      </w:r>
      <w:proofErr w:type="spellStart"/>
      <w:r w:rsidRPr="00696655">
        <w:rPr>
          <w:rFonts w:ascii="Arial" w:hAnsi="Arial" w:cs="Arial"/>
          <w:sz w:val="18"/>
          <w:szCs w:val="18"/>
        </w:rPr>
        <w:t>cy</w:t>
      </w:r>
      <w:proofErr w:type="spellEnd"/>
    </w:p>
    <w:p w:rsidR="00AF11B2" w:rsidRPr="00AF11B2" w:rsidRDefault="00AF11B2" w:rsidP="00696655">
      <w:pPr>
        <w:tabs>
          <w:tab w:val="left" w:pos="993"/>
        </w:tabs>
        <w:spacing w:line="360" w:lineRule="auto"/>
        <w:ind w:left="709"/>
        <w:jc w:val="both"/>
        <w:rPr>
          <w:rFonts w:ascii="Arial" w:hAnsi="Arial" w:cs="Arial"/>
          <w:sz w:val="10"/>
          <w:szCs w:val="18"/>
        </w:rPr>
      </w:pP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A12DBA">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w:t>
      </w:r>
      <w:r w:rsidR="00124D6E">
        <w:rPr>
          <w:rFonts w:ascii="Arial" w:hAnsi="Arial" w:cs="Arial"/>
          <w:spacing w:val="4"/>
          <w:sz w:val="18"/>
          <w:szCs w:val="18"/>
        </w:rPr>
        <w:t>owadzony zostanie według wzoru P = C + G</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124D6E" w:rsidP="006B0493">
      <w:pPr>
        <w:tabs>
          <w:tab w:val="left" w:pos="993"/>
        </w:tabs>
        <w:spacing w:line="360" w:lineRule="auto"/>
        <w:ind w:left="786"/>
        <w:jc w:val="both"/>
        <w:rPr>
          <w:rFonts w:ascii="Arial" w:hAnsi="Arial" w:cs="Arial"/>
          <w:spacing w:val="4"/>
          <w:sz w:val="18"/>
          <w:szCs w:val="18"/>
        </w:rPr>
      </w:pPr>
      <w:r>
        <w:rPr>
          <w:rFonts w:ascii="Arial" w:hAnsi="Arial" w:cs="Arial"/>
          <w:sz w:val="18"/>
          <w:szCs w:val="18"/>
        </w:rPr>
        <w:t>C</w:t>
      </w:r>
      <w:r w:rsidR="004816ED" w:rsidRPr="006B0493">
        <w:rPr>
          <w:rFonts w:ascii="Arial" w:hAnsi="Arial" w:cs="Arial"/>
          <w:sz w:val="18"/>
          <w:szCs w:val="18"/>
        </w:rPr>
        <w:t xml:space="preserve"> – ilość punktów za cenę badaną</w:t>
      </w:r>
    </w:p>
    <w:p w:rsidR="006B0493" w:rsidRDefault="00124D6E" w:rsidP="006B0493">
      <w:pPr>
        <w:tabs>
          <w:tab w:val="left" w:pos="993"/>
        </w:tabs>
        <w:spacing w:line="360" w:lineRule="auto"/>
        <w:ind w:left="786"/>
        <w:jc w:val="both"/>
        <w:rPr>
          <w:rFonts w:ascii="Arial" w:hAnsi="Arial" w:cs="Arial"/>
          <w:spacing w:val="4"/>
          <w:sz w:val="18"/>
          <w:szCs w:val="18"/>
        </w:rPr>
      </w:pPr>
      <w:r>
        <w:rPr>
          <w:rFonts w:ascii="Arial" w:hAnsi="Arial" w:cs="Arial"/>
          <w:sz w:val="18"/>
          <w:szCs w:val="18"/>
        </w:rPr>
        <w:t>G</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AF11B2" w:rsidRDefault="004816ED" w:rsidP="00AF11B2">
      <w:pPr>
        <w:numPr>
          <w:ilvl w:val="1"/>
          <w:numId w:val="21"/>
        </w:numPr>
        <w:tabs>
          <w:tab w:val="left" w:pos="426"/>
        </w:tabs>
        <w:spacing w:line="360" w:lineRule="auto"/>
        <w:ind w:left="426" w:hanging="284"/>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AF11B2" w:rsidRDefault="004816ED" w:rsidP="00AF11B2">
      <w:pPr>
        <w:numPr>
          <w:ilvl w:val="1"/>
          <w:numId w:val="21"/>
        </w:numPr>
        <w:tabs>
          <w:tab w:val="left" w:pos="709"/>
        </w:tabs>
        <w:spacing w:line="360" w:lineRule="auto"/>
        <w:ind w:left="426" w:hanging="284"/>
        <w:jc w:val="both"/>
        <w:rPr>
          <w:rFonts w:ascii="Arial" w:hAnsi="Arial" w:cs="Arial"/>
          <w:spacing w:val="4"/>
          <w:sz w:val="18"/>
          <w:szCs w:val="18"/>
        </w:rPr>
      </w:pPr>
      <w:r w:rsidRPr="00AF11B2">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A12DBA">
      <w:pPr>
        <w:numPr>
          <w:ilvl w:val="1"/>
          <w:numId w:val="21"/>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A12DBA">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lastRenderedPageBreak/>
        <w:t>inne omyłki polegające na niezgodności oferty ze specyfikacją istotnych warunków zamówienia, niepowodujące istotnych zmian w treści oferty</w:t>
      </w:r>
    </w:p>
    <w:p w:rsidR="004816ED" w:rsidRPr="00B12313" w:rsidRDefault="004816ED" w:rsidP="00A12DBA">
      <w:pPr>
        <w:numPr>
          <w:ilvl w:val="1"/>
          <w:numId w:val="16"/>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F66175" w:rsidRDefault="004816ED" w:rsidP="00A12DBA">
      <w:pPr>
        <w:numPr>
          <w:ilvl w:val="1"/>
          <w:numId w:val="21"/>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A12DBA">
      <w:pPr>
        <w:numPr>
          <w:ilvl w:val="1"/>
          <w:numId w:val="21"/>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P.z.p.</w:t>
      </w:r>
    </w:p>
    <w:p w:rsidR="00AF11B2" w:rsidRPr="00AF11B2" w:rsidRDefault="00AF11B2" w:rsidP="00AF11B2">
      <w:pPr>
        <w:tabs>
          <w:tab w:val="left" w:pos="426"/>
        </w:tabs>
        <w:spacing w:line="360" w:lineRule="auto"/>
        <w:ind w:left="426"/>
        <w:jc w:val="both"/>
        <w:rPr>
          <w:rFonts w:ascii="Arial" w:hAnsi="Arial" w:cs="Arial"/>
          <w:sz w:val="12"/>
          <w:szCs w:val="18"/>
        </w:rPr>
      </w:pPr>
    </w:p>
    <w:p w:rsidR="004816ED" w:rsidRPr="00B12313" w:rsidRDefault="00D40C14"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9077F" w:rsidRPr="00B1231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A53347" w:rsidRPr="00A53347">
        <w:rPr>
          <w:rFonts w:ascii="Arial" w:hAnsi="Arial" w:cs="Arial"/>
          <w:b/>
          <w:sz w:val="18"/>
          <w:szCs w:val="18"/>
        </w:rPr>
        <w:t>8</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pieniądzu, przelewem na wskazany przez Zamawiającego rachunek bankowy,</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A12DBA">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 nie wyraża zgody na wniesienie zabezpieczenia w formach przewidzianych w art. 148 ust.2 ustawy Pzp.</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„ZP. 273….</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lastRenderedPageBreak/>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A12DBA">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59077F" w:rsidRPr="00B12313" w:rsidRDefault="004816ED" w:rsidP="00A12DBA">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B12313" w:rsidRDefault="004816ED" w:rsidP="0059077F">
      <w:pPr>
        <w:tabs>
          <w:tab w:val="left" w:pos="993"/>
        </w:tabs>
        <w:spacing w:line="360" w:lineRule="auto"/>
        <w:ind w:left="851"/>
        <w:jc w:val="both"/>
        <w:rPr>
          <w:rFonts w:ascii="Arial" w:hAnsi="Arial" w:cs="Arial"/>
          <w:sz w:val="18"/>
          <w:szCs w:val="18"/>
        </w:rPr>
      </w:pPr>
      <w:r w:rsidRPr="00B12313">
        <w:rPr>
          <w:rFonts w:ascii="Arial" w:hAnsi="Arial" w:cs="Arial"/>
          <w:sz w:val="18"/>
          <w:szCs w:val="18"/>
        </w:rPr>
        <w:t xml:space="preserve">Klauzule o poddaniu ewentualnych </w:t>
      </w:r>
      <w:r w:rsidR="00782F76" w:rsidRPr="00B12313">
        <w:rPr>
          <w:rFonts w:ascii="Arial" w:hAnsi="Arial" w:cs="Arial"/>
          <w:sz w:val="18"/>
          <w:szCs w:val="18"/>
        </w:rPr>
        <w:t>sporów, jakie</w:t>
      </w:r>
      <w:r w:rsidRPr="00B12313">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A12DBA">
      <w:pPr>
        <w:numPr>
          <w:ilvl w:val="1"/>
          <w:numId w:val="21"/>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 xml:space="preserve">Zabezpieczenie należytego wykonania umowy Wykonawca wnosi przed zawarciem umowy </w:t>
      </w:r>
      <w:r w:rsidRPr="00B12313">
        <w:rPr>
          <w:rFonts w:ascii="Arial" w:hAnsi="Arial" w:cs="Arial"/>
          <w:b/>
          <w:sz w:val="18"/>
          <w:szCs w:val="18"/>
        </w:rPr>
        <w:br/>
        <w:t xml:space="preserve">w dacie jej zawarcia z terminem ważności 30 dni ponad terminem określony w umowie, </w:t>
      </w:r>
      <w:r w:rsidRPr="00B12313">
        <w:rPr>
          <w:rFonts w:ascii="Arial" w:hAnsi="Arial" w:cs="Arial"/>
          <w:b/>
          <w:sz w:val="18"/>
          <w:szCs w:val="18"/>
        </w:rPr>
        <w:br/>
        <w:t>w tym 30% wartości zabezpieczenia należytego wykonania umowy z ważnością na okres rękojmi za wady, równemu okresowi gwarancji wskazanego w ofercie.</w:t>
      </w:r>
    </w:p>
    <w:p w:rsidR="0059077F" w:rsidRPr="00B12313" w:rsidRDefault="004816ED" w:rsidP="00A12DBA">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A12DBA">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1A5FA4">
        <w:rPr>
          <w:rFonts w:ascii="Arial" w:hAnsi="Arial" w:cs="Arial"/>
          <w:sz w:val="18"/>
          <w:szCs w:val="18"/>
        </w:rPr>
        <w:t xml:space="preserve"> zostanie zwrócone w 15 </w:t>
      </w:r>
      <w:r w:rsidRPr="00B12313">
        <w:rPr>
          <w:rFonts w:ascii="Arial" w:hAnsi="Arial" w:cs="Arial"/>
          <w:sz w:val="18"/>
          <w:szCs w:val="18"/>
        </w:rPr>
        <w:t>dniu po upływie okresu rękojmi za wady równemu okresowi gwarancji.</w:t>
      </w:r>
    </w:p>
    <w:p w:rsidR="00F66175" w:rsidRDefault="00AF11B2" w:rsidP="00A12DBA">
      <w:pPr>
        <w:numPr>
          <w:ilvl w:val="1"/>
          <w:numId w:val="21"/>
        </w:numPr>
        <w:tabs>
          <w:tab w:val="left" w:pos="142"/>
        </w:tabs>
        <w:spacing w:line="360" w:lineRule="auto"/>
        <w:ind w:left="567" w:hanging="567"/>
        <w:jc w:val="both"/>
        <w:rPr>
          <w:rFonts w:ascii="Arial" w:hAnsi="Arial" w:cs="Arial"/>
          <w:sz w:val="18"/>
          <w:szCs w:val="18"/>
        </w:rPr>
      </w:pPr>
      <w:r>
        <w:rPr>
          <w:rFonts w:ascii="Arial" w:hAnsi="Arial" w:cs="Arial"/>
          <w:sz w:val="18"/>
          <w:szCs w:val="18"/>
        </w:rPr>
        <w:t xml:space="preserve">W </w:t>
      </w:r>
      <w:r w:rsidR="004816ED" w:rsidRPr="006B0493">
        <w:rPr>
          <w:rFonts w:ascii="Arial" w:hAnsi="Arial" w:cs="Arial"/>
          <w:sz w:val="18"/>
          <w:szCs w:val="18"/>
        </w:rPr>
        <w:t xml:space="preserve">przypadku wniesienia zabezpieczenia należytego wykonania umowy w formie innej niż </w:t>
      </w:r>
      <w:r w:rsidR="004816ED" w:rsidRPr="006B0493">
        <w:rPr>
          <w:rFonts w:ascii="Arial" w:hAnsi="Arial" w:cs="Arial"/>
          <w:sz w:val="18"/>
          <w:szCs w:val="18"/>
        </w:rPr>
        <w:br/>
        <w:t>w pieniądzu, przed podpisaniem umowy Wykonawca jest zobowiązany przedstawić do akceptacji Zamawiającemu treść dokumentu gwarancji (bankowej lub ubezpieczeniowej) lub poręczenia</w:t>
      </w:r>
      <w:r w:rsidR="00F66175">
        <w:rPr>
          <w:rFonts w:ascii="Arial" w:hAnsi="Arial" w:cs="Arial"/>
          <w:sz w:val="18"/>
          <w:szCs w:val="18"/>
        </w:rPr>
        <w:t>.</w:t>
      </w:r>
    </w:p>
    <w:p w:rsidR="0059077F" w:rsidRP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F66175">
        <w:rPr>
          <w:rFonts w:ascii="Arial" w:hAnsi="Arial" w:cs="Arial"/>
          <w:sz w:val="18"/>
          <w:szCs w:val="18"/>
        </w:rPr>
        <w:t xml:space="preserve">Zamawiający zwróci zabezpieczenie należytego wykonania umowy w terminie i na warunkach określonych we wzorze </w:t>
      </w:r>
      <w:r w:rsidR="00F46C35" w:rsidRPr="00F66175">
        <w:rPr>
          <w:rFonts w:ascii="Arial" w:hAnsi="Arial" w:cs="Arial"/>
          <w:sz w:val="18"/>
          <w:szCs w:val="18"/>
        </w:rPr>
        <w:t>umowy stanowiącym Załącznik nr 5</w:t>
      </w:r>
      <w:r w:rsidRPr="00F66175">
        <w:rPr>
          <w:rFonts w:ascii="Arial" w:hAnsi="Arial" w:cs="Arial"/>
          <w:sz w:val="18"/>
          <w:szCs w:val="18"/>
        </w:rPr>
        <w:t>.1. do SIWZ.</w:t>
      </w:r>
    </w:p>
    <w:p w:rsidR="006B0493"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Pr="00F66175" w:rsidRDefault="004816ED" w:rsidP="00A12DBA">
      <w:pPr>
        <w:numPr>
          <w:ilvl w:val="1"/>
          <w:numId w:val="21"/>
        </w:numPr>
        <w:tabs>
          <w:tab w:val="left" w:pos="142"/>
        </w:tabs>
        <w:spacing w:line="360" w:lineRule="auto"/>
        <w:ind w:left="567" w:hanging="567"/>
        <w:jc w:val="both"/>
        <w:rPr>
          <w:rFonts w:ascii="Arial" w:hAnsi="Arial" w:cs="Arial"/>
          <w:sz w:val="18"/>
          <w:szCs w:val="18"/>
        </w:rPr>
      </w:pPr>
      <w:r w:rsidRPr="00F66175">
        <w:rPr>
          <w:rFonts w:ascii="Arial" w:hAnsi="Arial" w:cs="Arial"/>
          <w:sz w:val="18"/>
          <w:szCs w:val="18"/>
        </w:rPr>
        <w:t>Zamawiający nie przewiduje zwrotu kosztów udziału w postępowaniu.</w:t>
      </w:r>
    </w:p>
    <w:p w:rsidR="00EE638C" w:rsidRDefault="00EE638C" w:rsidP="00485639">
      <w:pPr>
        <w:jc w:val="both"/>
        <w:rPr>
          <w:rFonts w:ascii="Arial" w:hAnsi="Arial" w:cs="Arial"/>
          <w:sz w:val="18"/>
          <w:szCs w:val="18"/>
        </w:rPr>
      </w:pPr>
    </w:p>
    <w:p w:rsidR="004816ED" w:rsidRPr="00B12313" w:rsidRDefault="004816ED"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Pouczenie o środkach ochrony prawnej:</w:t>
      </w:r>
    </w:p>
    <w:p w:rsidR="0005093D" w:rsidRDefault="004816ED" w:rsidP="00A12DBA">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Pr="00F6697E" w:rsidRDefault="00F6697E" w:rsidP="00F6697E">
      <w:pPr>
        <w:tabs>
          <w:tab w:val="left" w:pos="426"/>
        </w:tabs>
        <w:spacing w:line="360" w:lineRule="auto"/>
        <w:ind w:left="426"/>
        <w:jc w:val="both"/>
        <w:rPr>
          <w:rFonts w:ascii="Arial" w:hAnsi="Arial" w:cs="Arial"/>
          <w:sz w:val="18"/>
          <w:szCs w:val="18"/>
        </w:rPr>
      </w:pPr>
    </w:p>
    <w:p w:rsidR="003F3EA3" w:rsidRPr="000A11A3" w:rsidRDefault="003F3EA3" w:rsidP="00A12DBA">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lastRenderedPageBreak/>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F6697E">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F6697E" w:rsidRPr="00883096">
        <w:rPr>
          <w:rFonts w:ascii="Arial" w:hAnsi="Arial" w:cs="Arial"/>
          <w:b/>
          <w:i/>
          <w:sz w:val="18"/>
          <w:szCs w:val="18"/>
        </w:rPr>
        <w:t>32</w:t>
      </w:r>
      <w:r w:rsidRPr="00883096">
        <w:rPr>
          <w:rFonts w:ascii="Arial" w:hAnsi="Arial" w:cs="Arial"/>
          <w:b/>
          <w:i/>
          <w:sz w:val="18"/>
          <w:szCs w:val="18"/>
        </w:rPr>
        <w:t>.2019.II.DT</w:t>
      </w:r>
      <w:r w:rsidRPr="00F6697E">
        <w:rPr>
          <w:rFonts w:ascii="Arial" w:hAnsi="Arial" w:cs="Arial"/>
          <w:i/>
          <w:sz w:val="18"/>
          <w:szCs w:val="18"/>
        </w:rPr>
        <w:t xml:space="preserve"> </w:t>
      </w:r>
      <w:r w:rsidR="00F6697E" w:rsidRPr="00F6697E">
        <w:rPr>
          <w:rFonts w:ascii="Arial" w:hAnsi="Arial" w:cs="Arial"/>
          <w:b/>
          <w:bCs/>
          <w:i/>
          <w:sz w:val="18"/>
          <w:szCs w:val="18"/>
        </w:rPr>
        <w:t>Przebudowa drogi powiatowej nr 2075D w zakresie budowy chodnika przy ul. Nowowiejskiej w miejscowości Garncarsko, gmina Sobótka – ETAP II</w:t>
      </w:r>
      <w:r w:rsidR="00F6697E" w:rsidRPr="000E7F7F">
        <w:rPr>
          <w:rFonts w:ascii="Arial" w:hAnsi="Arial" w:cs="Arial"/>
          <w:sz w:val="18"/>
          <w:szCs w:val="18"/>
        </w:rPr>
        <w:t xml:space="preserve"> </w:t>
      </w:r>
      <w:r w:rsidRPr="000E7F7F">
        <w:rPr>
          <w:rFonts w:ascii="Arial" w:hAnsi="Arial" w:cs="Arial"/>
          <w:sz w:val="18"/>
          <w:szCs w:val="18"/>
        </w:rPr>
        <w:t>prowadzonym w trybie przetargu nieograniczonego;</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Pzp”;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8C5E53">
      <w:pPr>
        <w:spacing w:line="360" w:lineRule="auto"/>
        <w:ind w:left="851" w:hanging="142"/>
        <w:jc w:val="both"/>
        <w:rPr>
          <w:rFonts w:ascii="Arial" w:hAnsi="Arial" w:cs="Arial"/>
          <w:sz w:val="18"/>
          <w:szCs w:val="18"/>
        </w:rPr>
      </w:pPr>
      <w:r w:rsidRPr="000E7F7F">
        <w:rPr>
          <w:rFonts w:ascii="Arial" w:hAnsi="Arial" w:cs="Arial"/>
          <w:sz w:val="18"/>
          <w:szCs w:val="18"/>
        </w:rPr>
        <w:t xml:space="preserve">o udzielenie zamówienia publicznego; konsekwencje niepodania określonych danych wynikają z ustawy Pzp;  </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A12DBA">
      <w:pPr>
        <w:numPr>
          <w:ilvl w:val="0"/>
          <w:numId w:val="35"/>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A12DBA">
      <w:pPr>
        <w:numPr>
          <w:ilvl w:val="0"/>
          <w:numId w:val="36"/>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A12DBA">
      <w:pPr>
        <w:numPr>
          <w:ilvl w:val="0"/>
          <w:numId w:val="37"/>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A12DBA">
      <w:pPr>
        <w:numPr>
          <w:ilvl w:val="0"/>
          <w:numId w:val="37"/>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A12DBA">
      <w:pPr>
        <w:numPr>
          <w:ilvl w:val="0"/>
          <w:numId w:val="38"/>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A12DBA">
      <w:pPr>
        <w:numPr>
          <w:ilvl w:val="0"/>
          <w:numId w:val="38"/>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A12DBA">
      <w:pPr>
        <w:numPr>
          <w:ilvl w:val="0"/>
          <w:numId w:val="38"/>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0E7F7F" w:rsidRDefault="000E7F7F" w:rsidP="000E7F7F">
      <w:pPr>
        <w:spacing w:line="360" w:lineRule="auto"/>
        <w:jc w:val="both"/>
        <w:rPr>
          <w:rFonts w:ascii="Arial" w:hAnsi="Arial" w:cs="Arial"/>
          <w:sz w:val="18"/>
          <w:szCs w:val="18"/>
        </w:rPr>
      </w:pPr>
    </w:p>
    <w:p w:rsidR="000E7F7F" w:rsidRPr="000E7F7F" w:rsidRDefault="000E7F7F" w:rsidP="000E7F7F">
      <w:pPr>
        <w:spacing w:line="360" w:lineRule="auto"/>
        <w:jc w:val="both"/>
        <w:rPr>
          <w:rFonts w:ascii="Arial" w:hAnsi="Arial" w:cs="Arial"/>
          <w:sz w:val="18"/>
          <w:szCs w:val="18"/>
        </w:rPr>
      </w:pPr>
      <w:r w:rsidRPr="000E7F7F">
        <w:rPr>
          <w:rFonts w:ascii="Arial" w:hAnsi="Arial" w:cs="Arial"/>
          <w:sz w:val="18"/>
          <w:szCs w:val="18"/>
        </w:rPr>
        <w:t>__________________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Default="00EC1321" w:rsidP="003F3EA3">
      <w:pPr>
        <w:spacing w:line="360" w:lineRule="auto"/>
        <w:jc w:val="both"/>
        <w:rPr>
          <w:rFonts w:ascii="Arial" w:hAnsi="Arial" w:cs="Arial"/>
          <w:i/>
          <w:sz w:val="16"/>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lastRenderedPageBreak/>
        <w:t>CZĘŚĆ 2 – OFERTA:</w:t>
      </w:r>
    </w:p>
    <w:p w:rsidR="00DE59CE" w:rsidRPr="00B12313"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Pr>
          <w:rFonts w:ascii="Arial" w:hAnsi="Arial" w:cs="Arial"/>
          <w:bCs/>
          <w:sz w:val="18"/>
          <w:szCs w:val="18"/>
        </w:rPr>
        <w:t>.2.</w:t>
      </w:r>
      <w:r w:rsidRPr="00B12313">
        <w:rPr>
          <w:rFonts w:ascii="Arial" w:hAnsi="Arial" w:cs="Arial"/>
          <w:bCs/>
          <w:sz w:val="18"/>
          <w:szCs w:val="18"/>
        </w:rPr>
        <w:tab/>
      </w:r>
      <w:r>
        <w:rPr>
          <w:rFonts w:ascii="Arial" w:hAnsi="Arial" w:cs="Arial"/>
          <w:bCs/>
          <w:sz w:val="18"/>
          <w:szCs w:val="18"/>
        </w:rPr>
        <w:t xml:space="preserve">Kosztorys Ofertowy </w:t>
      </w:r>
    </w:p>
    <w:p w:rsidR="00FF422F" w:rsidRDefault="00FF422F" w:rsidP="00FF422F">
      <w:pPr>
        <w:widowControl w:val="0"/>
        <w:suppressAutoHyphens/>
        <w:spacing w:line="360" w:lineRule="auto"/>
        <w:jc w:val="both"/>
        <w:rPr>
          <w:rFonts w:ascii="Arial" w:hAnsi="Arial" w:cs="Arial"/>
          <w:b/>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883096" w:rsidRPr="00B12313" w:rsidRDefault="00883096" w:rsidP="00883096">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r>
        <w:rPr>
          <w:rFonts w:ascii="Arial" w:hAnsi="Arial" w:cs="Arial"/>
          <w:b/>
          <w:sz w:val="18"/>
          <w:szCs w:val="18"/>
        </w:rPr>
        <w:t>:</w:t>
      </w:r>
    </w:p>
    <w:p w:rsidR="00883096" w:rsidRDefault="00883096" w:rsidP="00883096">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883096" w:rsidRDefault="00883096" w:rsidP="00883096">
      <w:pPr>
        <w:widowControl w:val="0"/>
        <w:shd w:val="clear" w:color="auto" w:fill="FFFFFF"/>
        <w:suppressAutoHyphens/>
        <w:spacing w:line="360" w:lineRule="auto"/>
        <w:jc w:val="both"/>
        <w:outlineLvl w:val="4"/>
        <w:rPr>
          <w:rFonts w:ascii="Arial" w:hAnsi="Arial" w:cs="Arial"/>
          <w:bCs/>
          <w:sz w:val="18"/>
          <w:szCs w:val="18"/>
        </w:rPr>
      </w:pPr>
    </w:p>
    <w:p w:rsidR="00883096" w:rsidRPr="00385703" w:rsidRDefault="00883096" w:rsidP="00883096">
      <w:pPr>
        <w:spacing w:line="276" w:lineRule="auto"/>
        <w:ind w:left="1843" w:hanging="1843"/>
        <w:jc w:val="both"/>
        <w:rPr>
          <w:rFonts w:ascii="Arial" w:hAnsi="Arial" w:cs="Arial"/>
          <w:sz w:val="18"/>
        </w:rPr>
      </w:pPr>
      <w:r w:rsidRPr="00385703">
        <w:rPr>
          <w:rFonts w:ascii="Arial" w:hAnsi="Arial" w:cs="Arial"/>
          <w:b/>
          <w:bCs/>
          <w:sz w:val="18"/>
          <w:szCs w:val="18"/>
        </w:rPr>
        <w:t>Odrębne pliki PDF</w:t>
      </w:r>
      <w:r>
        <w:rPr>
          <w:rFonts w:ascii="Arial" w:hAnsi="Arial" w:cs="Arial"/>
          <w:bCs/>
          <w:sz w:val="18"/>
          <w:szCs w:val="18"/>
        </w:rPr>
        <w:t xml:space="preserve"> – </w:t>
      </w:r>
      <w:r w:rsidRPr="00385703">
        <w:rPr>
          <w:rFonts w:ascii="Arial" w:hAnsi="Arial" w:cs="Arial"/>
          <w:sz w:val="18"/>
        </w:rPr>
        <w:t>Mapa Orientacyjna II Etap - budowa chodnika</w:t>
      </w:r>
      <w:r>
        <w:t xml:space="preserve">, </w:t>
      </w:r>
      <w:r>
        <w:rPr>
          <w:rFonts w:ascii="Arial" w:hAnsi="Arial" w:cs="Arial"/>
          <w:sz w:val="18"/>
        </w:rPr>
        <w:t xml:space="preserve">Mapa Orientacyjna II Etap - </w:t>
      </w:r>
      <w:r w:rsidRPr="00385703">
        <w:rPr>
          <w:rFonts w:ascii="Arial" w:hAnsi="Arial" w:cs="Arial"/>
          <w:sz w:val="18"/>
        </w:rPr>
        <w:t xml:space="preserve">kanalizacja </w:t>
      </w:r>
      <w:r>
        <w:rPr>
          <w:rFonts w:ascii="Arial" w:hAnsi="Arial" w:cs="Arial"/>
          <w:sz w:val="18"/>
        </w:rPr>
        <w:t xml:space="preserve">                     do remontu (</w:t>
      </w:r>
      <w:r w:rsidRPr="00385703">
        <w:rPr>
          <w:rFonts w:ascii="Arial" w:hAnsi="Arial" w:cs="Arial"/>
          <w:sz w:val="18"/>
        </w:rPr>
        <w:t>odcinek 1,2,3)</w:t>
      </w:r>
      <w:r>
        <w:rPr>
          <w:rFonts w:ascii="Arial" w:hAnsi="Arial" w:cs="Arial"/>
          <w:sz w:val="18"/>
        </w:rPr>
        <w:t xml:space="preserve">, </w:t>
      </w:r>
      <w:r>
        <w:rPr>
          <w:rFonts w:ascii="Arial" w:hAnsi="Arial" w:cs="Arial"/>
          <w:bCs/>
          <w:sz w:val="18"/>
          <w:szCs w:val="18"/>
        </w:rPr>
        <w:t>Projekt Część Drogowa, Projekt Część Sanitarna, Decyzje, uzgodnienia, opinie, Część Geologiczna, Specyfikacje Techniczne Wykonania i Odbioru Robót Budowlanych (STWIORB).</w:t>
      </w:r>
      <w:r w:rsidRPr="00DF29B5">
        <w:rPr>
          <w:rFonts w:ascii="Arial" w:hAnsi="Arial" w:cs="Arial"/>
          <w:bCs/>
          <w:sz w:val="18"/>
          <w:szCs w:val="18"/>
        </w:rPr>
        <w:t xml:space="preserve"> </w:t>
      </w:r>
    </w:p>
    <w:p w:rsidR="00883096" w:rsidRPr="00B12313" w:rsidRDefault="00883096" w:rsidP="00883096">
      <w:pPr>
        <w:widowControl w:val="0"/>
        <w:shd w:val="clear" w:color="auto" w:fill="FFFFFF"/>
        <w:suppressAutoHyphens/>
        <w:spacing w:line="360" w:lineRule="auto"/>
        <w:ind w:left="1843" w:hanging="1843"/>
        <w:jc w:val="both"/>
        <w:outlineLvl w:val="4"/>
        <w:rPr>
          <w:rFonts w:ascii="Arial" w:hAnsi="Arial" w:cs="Arial"/>
          <w:bCs/>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6F" w:rsidRDefault="003F6D6F">
      <w:r>
        <w:separator/>
      </w:r>
    </w:p>
  </w:endnote>
  <w:endnote w:type="continuationSeparator" w:id="0">
    <w:p w:rsidR="003F6D6F" w:rsidRDefault="003F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6F" w:rsidRDefault="003F6D6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3F6D6F" w:rsidRDefault="003F6D6F"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6F" w:rsidRDefault="003F6D6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30220">
      <w:rPr>
        <w:rStyle w:val="Numerstrony"/>
        <w:noProof/>
      </w:rPr>
      <w:t>25</w:t>
    </w:r>
    <w:r>
      <w:rPr>
        <w:rStyle w:val="Numerstrony"/>
      </w:rPr>
      <w:fldChar w:fldCharType="end"/>
    </w:r>
  </w:p>
  <w:p w:rsidR="003F6D6F" w:rsidRDefault="003F6D6F"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6F" w:rsidRDefault="003F6D6F"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3F6D6F" w:rsidRPr="0090510D" w:rsidRDefault="003F6D6F"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3F6D6F" w:rsidRPr="00916FDB" w:rsidRDefault="003F6D6F"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CA09D5" w:rsidRPr="0090510D" w:rsidRDefault="00CA09D5"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CA09D5" w:rsidRPr="00916FDB" w:rsidRDefault="00CA09D5"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6F" w:rsidRDefault="003F6D6F">
      <w:r>
        <w:separator/>
      </w:r>
    </w:p>
  </w:footnote>
  <w:footnote w:type="continuationSeparator" w:id="0">
    <w:p w:rsidR="003F6D6F" w:rsidRDefault="003F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3F6D6F" w:rsidRPr="00532FC0" w:rsidTr="0064195F">
      <w:trPr>
        <w:trHeight w:val="1835"/>
      </w:trPr>
      <w:tc>
        <w:tcPr>
          <w:tcW w:w="1526" w:type="dxa"/>
          <w:tcBorders>
            <w:top w:val="nil"/>
            <w:left w:val="nil"/>
            <w:bottom w:val="nil"/>
            <w:right w:val="nil"/>
          </w:tcBorders>
          <w:shd w:val="clear" w:color="auto" w:fill="auto"/>
          <w:vAlign w:val="center"/>
        </w:tcPr>
        <w:p w:rsidR="003F6D6F" w:rsidRPr="00532FC0" w:rsidRDefault="003F6D6F"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3F6D6F" w:rsidRPr="008066CF" w:rsidRDefault="003F6D6F"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3F6D6F" w:rsidRPr="00532FC0" w:rsidTr="0064195F">
      <w:trPr>
        <w:trHeight w:val="118"/>
      </w:trPr>
      <w:tc>
        <w:tcPr>
          <w:tcW w:w="1526" w:type="dxa"/>
          <w:tcBorders>
            <w:top w:val="nil"/>
            <w:left w:val="nil"/>
            <w:bottom w:val="single" w:sz="4" w:space="0" w:color="auto"/>
            <w:right w:val="nil"/>
          </w:tcBorders>
          <w:shd w:val="clear" w:color="auto" w:fill="auto"/>
        </w:tcPr>
        <w:p w:rsidR="003F6D6F" w:rsidRPr="00532FC0" w:rsidRDefault="003F6D6F"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3F6D6F" w:rsidRPr="00532FC0" w:rsidRDefault="003F6D6F" w:rsidP="0064195F">
          <w:pPr>
            <w:keepNext/>
            <w:tabs>
              <w:tab w:val="center" w:pos="5387"/>
            </w:tabs>
            <w:jc w:val="center"/>
            <w:outlineLvl w:val="0"/>
            <w:rPr>
              <w:rFonts w:ascii="Bookman Old Style" w:hAnsi="Bookman Old Style" w:cs="Arial"/>
              <w:b/>
              <w:noProof/>
              <w:sz w:val="8"/>
              <w:szCs w:val="40"/>
            </w:rPr>
          </w:pPr>
        </w:p>
      </w:tc>
    </w:tr>
  </w:tbl>
  <w:p w:rsidR="003F6D6F" w:rsidRDefault="003F6D6F"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41D85E44"/>
    <w:lvl w:ilvl="0" w:tplc="A07E7472">
      <w:start w:val="1"/>
      <w:numFmt w:val="decimal"/>
      <w:lvlText w:val="%1)"/>
      <w:lvlJc w:val="left"/>
      <w:pPr>
        <w:tabs>
          <w:tab w:val="num" w:pos="720"/>
        </w:tabs>
        <w:ind w:left="720" w:hanging="360"/>
      </w:pPr>
      <w:rPr>
        <w:rFonts w:hint="default"/>
      </w:rPr>
    </w:lvl>
    <w:lvl w:ilvl="1" w:tplc="AB3A5D30">
      <w:start w:val="1"/>
      <w:numFmt w:val="lowerLetter"/>
      <w:lvlText w:val="%2)"/>
      <w:lvlJc w:val="left"/>
      <w:pPr>
        <w:tabs>
          <w:tab w:val="num" w:pos="1440"/>
        </w:tabs>
        <w:ind w:left="1440" w:hanging="360"/>
      </w:pPr>
      <w:rPr>
        <w:rFonts w:hint="default"/>
        <w:b w:val="0"/>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62C64FA"/>
    <w:multiLevelType w:val="hybridMultilevel"/>
    <w:tmpl w:val="92EA9830"/>
    <w:lvl w:ilvl="0" w:tplc="0024AB3C">
      <w:start w:val="1"/>
      <w:numFmt w:val="upperRoman"/>
      <w:lvlText w:val="%1."/>
      <w:lvlJc w:val="righ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62F57FC"/>
    <w:multiLevelType w:val="hybridMultilevel"/>
    <w:tmpl w:val="5B38FE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7E63A53"/>
    <w:multiLevelType w:val="hybridMultilevel"/>
    <w:tmpl w:val="4FF04396"/>
    <w:lvl w:ilvl="0" w:tplc="CF5232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A665E1"/>
    <w:multiLevelType w:val="hybridMultilevel"/>
    <w:tmpl w:val="9CD64B9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0" w15:restartNumberingAfterBreak="0">
    <w:nsid w:val="11371834"/>
    <w:multiLevelType w:val="hybridMultilevel"/>
    <w:tmpl w:val="2B5A8814"/>
    <w:lvl w:ilvl="0" w:tplc="FEDABF42">
      <w:start w:val="1"/>
      <w:numFmt w:val="lowerLetter"/>
      <w:lvlText w:val="%1)"/>
      <w:lvlJc w:val="left"/>
      <w:pPr>
        <w:tabs>
          <w:tab w:val="num" w:pos="1980"/>
        </w:tabs>
        <w:ind w:left="2340" w:hanging="360"/>
      </w:pPr>
      <w:rPr>
        <w:rFonts w:cs="Times New Roman" w:hint="default"/>
      </w:rPr>
    </w:lvl>
    <w:lvl w:ilvl="1" w:tplc="AD8A30BC">
      <w:start w:val="1"/>
      <w:numFmt w:val="lowerLetter"/>
      <w:lvlText w:val="%2)"/>
      <w:lvlJc w:val="left"/>
      <w:pPr>
        <w:tabs>
          <w:tab w:val="num" w:pos="1080"/>
        </w:tabs>
        <w:ind w:left="1440" w:hanging="360"/>
      </w:pPr>
      <w:rPr>
        <w:rFonts w:cs="Times New Roman" w:hint="default"/>
      </w:rPr>
    </w:lvl>
    <w:lvl w:ilvl="2" w:tplc="0A688BDE">
      <w:start w:val="1"/>
      <w:numFmt w:val="decimal"/>
      <w:lvlText w:val="%3)"/>
      <w:lvlJc w:val="left"/>
      <w:pPr>
        <w:ind w:left="930" w:hanging="360"/>
      </w:pPr>
      <w:rPr>
        <w:rFonts w:hint="default"/>
      </w:rPr>
    </w:lvl>
    <w:lvl w:ilvl="3" w:tplc="D3B0BD9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FF5D40"/>
    <w:multiLevelType w:val="hybridMultilevel"/>
    <w:tmpl w:val="3F02B45E"/>
    <w:lvl w:ilvl="0" w:tplc="A1C458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4"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4"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8C5965"/>
    <w:multiLevelType w:val="multilevel"/>
    <w:tmpl w:val="C23C31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5E34DC"/>
    <w:multiLevelType w:val="multilevel"/>
    <w:tmpl w:val="0DB6700A"/>
    <w:lvl w:ilvl="0">
      <w:start w:val="4"/>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34"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74749F8"/>
    <w:multiLevelType w:val="multilevel"/>
    <w:tmpl w:val="67A47EBC"/>
    <w:lvl w:ilvl="0">
      <w:start w:val="3"/>
      <w:numFmt w:val="decimal"/>
      <w:lvlText w:val="%1."/>
      <w:lvlJc w:val="left"/>
      <w:pPr>
        <w:tabs>
          <w:tab w:val="num" w:pos="502"/>
        </w:tabs>
        <w:ind w:left="502" w:hanging="360"/>
      </w:pPr>
      <w:rPr>
        <w:rFonts w:hint="default"/>
        <w:sz w:val="18"/>
        <w:szCs w:val="18"/>
      </w:rPr>
    </w:lvl>
    <w:lvl w:ilvl="1">
      <w:start w:val="6"/>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37"/>
  </w:num>
  <w:num w:numId="4">
    <w:abstractNumId w:val="39"/>
  </w:num>
  <w:num w:numId="5">
    <w:abstractNumId w:val="13"/>
  </w:num>
  <w:num w:numId="6">
    <w:abstractNumId w:val="15"/>
  </w:num>
  <w:num w:numId="7">
    <w:abstractNumId w:val="41"/>
  </w:num>
  <w:num w:numId="8">
    <w:abstractNumId w:val="35"/>
  </w:num>
  <w:num w:numId="9">
    <w:abstractNumId w:val="1"/>
  </w:num>
  <w:num w:numId="10">
    <w:abstractNumId w:val="14"/>
  </w:num>
  <w:num w:numId="11">
    <w:abstractNumId w:val="12"/>
  </w:num>
  <w:num w:numId="12">
    <w:abstractNumId w:val="31"/>
  </w:num>
  <w:num w:numId="13">
    <w:abstractNumId w:val="42"/>
  </w:num>
  <w:num w:numId="14">
    <w:abstractNumId w:val="44"/>
  </w:num>
  <w:num w:numId="15">
    <w:abstractNumId w:val="29"/>
  </w:num>
  <w:num w:numId="16">
    <w:abstractNumId w:val="34"/>
  </w:num>
  <w:num w:numId="17">
    <w:abstractNumId w:val="40"/>
  </w:num>
  <w:num w:numId="18">
    <w:abstractNumId w:val="2"/>
  </w:num>
  <w:num w:numId="19">
    <w:abstractNumId w:val="16"/>
  </w:num>
  <w:num w:numId="20">
    <w:abstractNumId w:val="23"/>
  </w:num>
  <w:num w:numId="21">
    <w:abstractNumId w:val="33"/>
  </w:num>
  <w:num w:numId="22">
    <w:abstractNumId w:val="43"/>
  </w:num>
  <w:num w:numId="23">
    <w:abstractNumId w:val="22"/>
  </w:num>
  <w:num w:numId="24">
    <w:abstractNumId w:val="25"/>
  </w:num>
  <w:num w:numId="25">
    <w:abstractNumId w:val="18"/>
  </w:num>
  <w:num w:numId="26">
    <w:abstractNumId w:val="36"/>
  </w:num>
  <w:num w:numId="27">
    <w:abstractNumId w:val="9"/>
  </w:num>
  <w:num w:numId="28">
    <w:abstractNumId w:val="27"/>
  </w:num>
  <w:num w:numId="29">
    <w:abstractNumId w:val="10"/>
  </w:num>
  <w:num w:numId="30">
    <w:abstractNumId w:val="8"/>
  </w:num>
  <w:num w:numId="31">
    <w:abstractNumId w:val="6"/>
  </w:num>
  <w:num w:numId="32">
    <w:abstractNumId w:val="28"/>
  </w:num>
  <w:num w:numId="33">
    <w:abstractNumId w:val="26"/>
  </w:num>
  <w:num w:numId="34">
    <w:abstractNumId w:val="7"/>
  </w:num>
  <w:num w:numId="35">
    <w:abstractNumId w:val="30"/>
  </w:num>
  <w:num w:numId="36">
    <w:abstractNumId w:val="21"/>
  </w:num>
  <w:num w:numId="37">
    <w:abstractNumId w:val="45"/>
  </w:num>
  <w:num w:numId="38">
    <w:abstractNumId w:val="38"/>
  </w:num>
  <w:num w:numId="39">
    <w:abstractNumId w:val="19"/>
  </w:num>
  <w:num w:numId="40">
    <w:abstractNumId w:val="24"/>
  </w:num>
  <w:num w:numId="41">
    <w:abstractNumId w:val="17"/>
  </w:num>
  <w:num w:numId="42">
    <w:abstractNumId w:val="3"/>
  </w:num>
  <w:num w:numId="43">
    <w:abstractNumId w:val="32"/>
  </w:num>
  <w:num w:numId="44">
    <w:abstractNumId w:val="5"/>
  </w:num>
  <w:num w:numId="45">
    <w:abstractNumId w:val="11"/>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9CB"/>
    <w:rsid w:val="00077D23"/>
    <w:rsid w:val="0008011B"/>
    <w:rsid w:val="000818F1"/>
    <w:rsid w:val="00081A75"/>
    <w:rsid w:val="00081E28"/>
    <w:rsid w:val="000829F1"/>
    <w:rsid w:val="00082D6B"/>
    <w:rsid w:val="00082F9D"/>
    <w:rsid w:val="00083339"/>
    <w:rsid w:val="000839B3"/>
    <w:rsid w:val="00084697"/>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75C"/>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D6E"/>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301080"/>
    <w:rsid w:val="00301E96"/>
    <w:rsid w:val="00302159"/>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85703"/>
    <w:rsid w:val="00385FB4"/>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3038E"/>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04"/>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914"/>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E03"/>
    <w:rsid w:val="00E35E39"/>
    <w:rsid w:val="00E3672B"/>
    <w:rsid w:val="00E37119"/>
    <w:rsid w:val="00E4011B"/>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3B1F"/>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7007AF"/>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wdit@powiatwroclaw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A325-4A48-4A83-AD84-9AB012E3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25</Pages>
  <Words>10372</Words>
  <Characters>67848</Characters>
  <Application>Microsoft Office Word</Application>
  <DocSecurity>0</DocSecurity>
  <Lines>565</Lines>
  <Paragraphs>156</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78064</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23</cp:revision>
  <cp:lastPrinted>2019-06-24T11:57:00Z</cp:lastPrinted>
  <dcterms:created xsi:type="dcterms:W3CDTF">2019-07-03T06:34:00Z</dcterms:created>
  <dcterms:modified xsi:type="dcterms:W3CDTF">2019-07-18T13:28:00Z</dcterms:modified>
</cp:coreProperties>
</file>