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37AF4">
        <w:rPr>
          <w:rFonts w:ascii="Arial" w:hAnsi="Arial" w:cs="Arial"/>
          <w:b/>
          <w:sz w:val="18"/>
          <w:szCs w:val="18"/>
        </w:rPr>
        <w:t>39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937AF4">
        <w:rPr>
          <w:rFonts w:ascii="Arial" w:hAnsi="Arial" w:cs="Arial"/>
          <w:b/>
          <w:sz w:val="18"/>
          <w:szCs w:val="18"/>
        </w:rPr>
        <w:t>„</w:t>
      </w:r>
      <w:r w:rsidR="00937AF4" w:rsidRPr="00937AF4">
        <w:rPr>
          <w:rFonts w:ascii="Arial" w:hAnsi="Arial" w:cs="Arial"/>
          <w:b/>
          <w:bCs/>
          <w:sz w:val="18"/>
          <w:szCs w:val="18"/>
        </w:rPr>
        <w:t>Roboty naprawczo-konserwacyjne przepustów i infrastruktury w ciągu dróg Powiatu Wrocławskiego w podziale na 2 zadania</w:t>
      </w:r>
      <w:r w:rsidR="00937AF4">
        <w:rPr>
          <w:rFonts w:ascii="Arial" w:hAnsi="Arial" w:cs="Arial"/>
          <w:b/>
          <w:bCs/>
          <w:sz w:val="18"/>
          <w:szCs w:val="18"/>
        </w:rPr>
        <w:t>”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E796B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256C1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37AF4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57EC0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29</cp:revision>
  <cp:lastPrinted>2018-03-01T08:19:00Z</cp:lastPrinted>
  <dcterms:created xsi:type="dcterms:W3CDTF">2016-07-26T09:13:00Z</dcterms:created>
  <dcterms:modified xsi:type="dcterms:W3CDTF">2019-08-09T08:49:00Z</dcterms:modified>
</cp:coreProperties>
</file>