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8B" w:rsidRDefault="00D45CF9" w:rsidP="0097578B">
      <w:pPr>
        <w:tabs>
          <w:tab w:val="left" w:pos="3540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2.1. do SIWZ</w:t>
      </w:r>
    </w:p>
    <w:p w:rsidR="00B87AC8" w:rsidRDefault="00B87AC8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D45CF9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SP.ZP.272.56</w:t>
      </w:r>
      <w:r w:rsidR="001D23CC">
        <w:rPr>
          <w:rFonts w:ascii="Arial" w:hAnsi="Arial" w:cs="Arial"/>
          <w:b/>
          <w:iCs/>
          <w:sz w:val="18"/>
          <w:szCs w:val="18"/>
        </w:rPr>
        <w:t>.2019</w:t>
      </w:r>
      <w:r>
        <w:rPr>
          <w:rFonts w:ascii="Arial" w:hAnsi="Arial" w:cs="Arial"/>
          <w:b/>
          <w:iCs/>
          <w:sz w:val="18"/>
          <w:szCs w:val="18"/>
        </w:rPr>
        <w:t>.II.GN</w:t>
      </w:r>
    </w:p>
    <w:p w:rsidR="00721E82" w:rsidRPr="00D45CF9" w:rsidRDefault="00721E82" w:rsidP="00300DAD">
      <w:pPr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  <w:r w:rsidRPr="00D45CF9">
        <w:rPr>
          <w:rFonts w:ascii="Arial" w:hAnsi="Arial" w:cs="Arial"/>
          <w:b/>
          <w:sz w:val="22"/>
          <w:szCs w:val="18"/>
        </w:rPr>
        <w:t>FORMULARZ OFERTY</w:t>
      </w:r>
    </w:p>
    <w:p w:rsidR="00375EA5" w:rsidRDefault="00375EA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</w:p>
    <w:p w:rsidR="001D23CC" w:rsidRPr="00637879" w:rsidRDefault="001D23CC" w:rsidP="00300DAD">
      <w:pPr>
        <w:spacing w:line="360" w:lineRule="auto"/>
        <w:ind w:left="6521"/>
        <w:jc w:val="both"/>
        <w:rPr>
          <w:rFonts w:ascii="Arial" w:hAnsi="Arial" w:cs="Arial"/>
          <w:b/>
          <w:sz w:val="6"/>
          <w:szCs w:val="18"/>
        </w:rPr>
      </w:pPr>
    </w:p>
    <w:p w:rsidR="00300DAD" w:rsidRPr="00300DAD" w:rsidRDefault="00300DAD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B87AC8" w:rsidRDefault="00B87AC8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300DAD">
        <w:rPr>
          <w:rFonts w:ascii="Arial" w:hAnsi="Arial" w:cs="Arial"/>
          <w:sz w:val="18"/>
          <w:szCs w:val="18"/>
        </w:rPr>
        <w:t>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7B0E6A">
        <w:rPr>
          <w:rFonts w:ascii="Arial" w:hAnsi="Arial" w:cs="Arial"/>
          <w:sz w:val="18"/>
          <w:szCs w:val="18"/>
        </w:rPr>
        <w:t>e-mail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1D23CC" w:rsidRPr="00300DAD" w:rsidRDefault="001D23CC" w:rsidP="001D23CC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AB1F7F" w:rsidRDefault="00AB1F7F" w:rsidP="00AB1F7F">
      <w:pPr>
        <w:jc w:val="both"/>
        <w:rPr>
          <w:rFonts w:ascii="Arial" w:hAnsi="Arial" w:cs="Arial"/>
          <w:sz w:val="18"/>
          <w:szCs w:val="18"/>
        </w:rPr>
      </w:pPr>
    </w:p>
    <w:p w:rsidR="001D23CC" w:rsidRDefault="001D23CC" w:rsidP="001D23C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>
        <w:rPr>
          <w:rFonts w:ascii="Arial" w:hAnsi="Arial" w:cs="Arial"/>
          <w:b/>
          <w:sz w:val="18"/>
          <w:szCs w:val="18"/>
        </w:rPr>
        <w:t>składam ofertę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z art. art. 10 ust. 1 i art. </w:t>
      </w:r>
      <w:r w:rsidR="005A5174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39 – 46 i nast., z zastosowaniem art. 24aa, tj. procedury odwróconej ustawy z dnia 29 stycznia 2004 r. Prawo zamówień publicznych (</w:t>
      </w:r>
      <w:bookmarkStart w:id="0" w:name="_GoBack"/>
      <w:r>
        <w:rPr>
          <w:rFonts w:ascii="Arial" w:hAnsi="Arial" w:cs="Arial"/>
          <w:sz w:val="18"/>
          <w:szCs w:val="18"/>
        </w:rPr>
        <w:t xml:space="preserve">t. j.  </w:t>
      </w:r>
      <w:r w:rsidR="00045F26"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bCs/>
          <w:sz w:val="18"/>
          <w:szCs w:val="18"/>
        </w:rPr>
        <w:t xml:space="preserve"> ze zm.</w:t>
      </w:r>
      <w:r>
        <w:rPr>
          <w:rFonts w:ascii="Arial" w:hAnsi="Arial" w:cs="Arial"/>
          <w:sz w:val="18"/>
          <w:szCs w:val="18"/>
        </w:rPr>
        <w:t>)</w:t>
      </w:r>
      <w:bookmarkEnd w:id="0"/>
      <w:r>
        <w:rPr>
          <w:rFonts w:ascii="Arial" w:hAnsi="Arial" w:cs="Arial"/>
          <w:sz w:val="18"/>
          <w:szCs w:val="18"/>
        </w:rPr>
        <w:t xml:space="preserve"> na realizację zamówienia:</w:t>
      </w:r>
    </w:p>
    <w:p w:rsidR="009A2D5E" w:rsidRPr="00653223" w:rsidRDefault="009A2D5E" w:rsidP="009A2D5E">
      <w:pPr>
        <w:spacing w:line="360" w:lineRule="auto"/>
        <w:rPr>
          <w:rFonts w:ascii="Arial" w:hAnsi="Arial" w:cs="Arial"/>
          <w:b/>
          <w:bCs/>
          <w:sz w:val="8"/>
          <w:szCs w:val="18"/>
        </w:rPr>
      </w:pPr>
    </w:p>
    <w:p w:rsidR="00D35FA0" w:rsidRPr="00FF7167" w:rsidRDefault="0079355C" w:rsidP="007935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</w:rPr>
        <w:t xml:space="preserve">„ </w:t>
      </w:r>
      <w:r w:rsidR="00D45CF9" w:rsidRPr="00D45CF9">
        <w:rPr>
          <w:rFonts w:ascii="Arial" w:hAnsi="Arial" w:cs="Arial"/>
          <w:b/>
          <w:sz w:val="18"/>
        </w:rPr>
        <w:t>Zakup sprzętu informatycznego i oprogramowania niezbędnego do aktualizowania operat</w:t>
      </w:r>
      <w:r w:rsidR="00D45CF9">
        <w:rPr>
          <w:rFonts w:ascii="Arial" w:hAnsi="Arial" w:cs="Arial"/>
          <w:b/>
          <w:sz w:val="18"/>
        </w:rPr>
        <w:t>ów ewidencji gruntów</w:t>
      </w:r>
      <w:r w:rsidR="00D45CF9" w:rsidRPr="00D45CF9">
        <w:rPr>
          <w:rFonts w:ascii="Arial" w:hAnsi="Arial" w:cs="Arial"/>
          <w:b/>
          <w:sz w:val="18"/>
        </w:rPr>
        <w:t xml:space="preserve"> i budynków oraz prowadzenia spraw ochrony gruntów rolnych – plotera wielkoformatowego zintegrowanego ze skanerem (A0), kolorowy laserowy z podstawą i oprogramowaniem</w:t>
      </w:r>
      <w:r>
        <w:rPr>
          <w:rFonts w:ascii="Arial" w:hAnsi="Arial" w:cs="Arial"/>
          <w:b/>
          <w:sz w:val="18"/>
        </w:rPr>
        <w:t>.”</w:t>
      </w:r>
    </w:p>
    <w:p w:rsidR="00D35FA0" w:rsidRPr="00653223" w:rsidRDefault="00D35FA0" w:rsidP="00D35FA0">
      <w:pPr>
        <w:jc w:val="both"/>
        <w:rPr>
          <w:rFonts w:ascii="Arial" w:hAnsi="Arial" w:cs="Arial"/>
          <w:sz w:val="8"/>
          <w:szCs w:val="18"/>
        </w:rPr>
      </w:pPr>
    </w:p>
    <w:p w:rsidR="00D35FA0" w:rsidRPr="005B440C" w:rsidRDefault="00D35FA0" w:rsidP="00D35FA0">
      <w:pPr>
        <w:jc w:val="both"/>
        <w:rPr>
          <w:rFonts w:ascii="Arial" w:hAnsi="Arial" w:cs="Arial"/>
          <w:sz w:val="12"/>
          <w:szCs w:val="18"/>
        </w:rPr>
      </w:pPr>
    </w:p>
    <w:p w:rsidR="00D35FA0" w:rsidRPr="00C53572" w:rsidRDefault="00D35FA0" w:rsidP="00F1473C">
      <w:pPr>
        <w:pStyle w:val="Akapitzlist"/>
        <w:numPr>
          <w:ilvl w:val="0"/>
          <w:numId w:val="8"/>
        </w:numPr>
        <w:ind w:left="142" w:hanging="142"/>
        <w:jc w:val="center"/>
        <w:rPr>
          <w:rFonts w:ascii="Arial" w:hAnsi="Arial" w:cs="Arial"/>
          <w:b/>
          <w:sz w:val="18"/>
          <w:szCs w:val="18"/>
        </w:rPr>
      </w:pPr>
      <w:r w:rsidRPr="00B33E43">
        <w:rPr>
          <w:rFonts w:ascii="Arial" w:hAnsi="Arial" w:cs="Arial"/>
          <w:b/>
          <w:sz w:val="18"/>
          <w:szCs w:val="18"/>
          <w:u w:val="single"/>
        </w:rPr>
        <w:t xml:space="preserve">CENA </w:t>
      </w:r>
      <w:r w:rsidRPr="00F1473C">
        <w:rPr>
          <w:rFonts w:ascii="Arial" w:hAnsi="Arial" w:cs="Arial"/>
          <w:b/>
          <w:sz w:val="18"/>
          <w:szCs w:val="18"/>
          <w:u w:val="single"/>
        </w:rPr>
        <w:t xml:space="preserve">OFERTOWA </w:t>
      </w:r>
      <w:r w:rsidRPr="00C53572">
        <w:rPr>
          <w:rFonts w:ascii="Arial" w:hAnsi="Arial" w:cs="Arial"/>
          <w:b/>
          <w:sz w:val="18"/>
          <w:szCs w:val="18"/>
        </w:rPr>
        <w:t xml:space="preserve">przedmiotu zamówienia wynosi </w:t>
      </w:r>
      <w:r w:rsidRPr="00C53572">
        <w:rPr>
          <w:rFonts w:ascii="Arial" w:hAnsi="Arial" w:cs="Arial"/>
          <w:sz w:val="18"/>
          <w:szCs w:val="18"/>
        </w:rPr>
        <w:t xml:space="preserve">(kryterium oceny oferty, </w:t>
      </w:r>
      <w:r w:rsidR="00BE7F40" w:rsidRPr="00C53572">
        <w:rPr>
          <w:rFonts w:ascii="Arial" w:hAnsi="Arial" w:cs="Arial"/>
          <w:b/>
          <w:sz w:val="18"/>
          <w:szCs w:val="18"/>
        </w:rPr>
        <w:t>60</w:t>
      </w:r>
      <w:r w:rsidR="00D45CF9" w:rsidRPr="00C53572">
        <w:rPr>
          <w:rFonts w:ascii="Arial" w:hAnsi="Arial" w:cs="Arial"/>
          <w:b/>
          <w:sz w:val="18"/>
          <w:szCs w:val="18"/>
        </w:rPr>
        <w:t xml:space="preserve"> </w:t>
      </w:r>
      <w:r w:rsidRPr="00C53572">
        <w:rPr>
          <w:rFonts w:ascii="Arial" w:hAnsi="Arial" w:cs="Arial"/>
          <w:b/>
          <w:sz w:val="18"/>
          <w:szCs w:val="18"/>
        </w:rPr>
        <w:t>% waga</w:t>
      </w:r>
      <w:r w:rsidRPr="00C53572">
        <w:rPr>
          <w:rFonts w:ascii="Arial" w:hAnsi="Arial" w:cs="Arial"/>
          <w:sz w:val="18"/>
          <w:szCs w:val="18"/>
        </w:rPr>
        <w:t>)</w:t>
      </w:r>
      <w:r w:rsidRPr="00C53572">
        <w:rPr>
          <w:rFonts w:ascii="Arial" w:hAnsi="Arial" w:cs="Arial"/>
          <w:b/>
          <w:sz w:val="18"/>
          <w:szCs w:val="18"/>
        </w:rPr>
        <w:t>:</w:t>
      </w:r>
    </w:p>
    <w:p w:rsidR="00D35FA0" w:rsidRPr="00637879" w:rsidRDefault="00D35FA0" w:rsidP="00D35FA0">
      <w:pPr>
        <w:pStyle w:val="Akapitzlist"/>
        <w:ind w:left="1004"/>
        <w:jc w:val="both"/>
        <w:rPr>
          <w:rFonts w:ascii="Arial" w:hAnsi="Arial" w:cs="Arial"/>
          <w:b/>
          <w:sz w:val="24"/>
          <w:szCs w:val="18"/>
        </w:rPr>
      </w:pPr>
    </w:p>
    <w:p w:rsidR="00637879" w:rsidRPr="00637879" w:rsidRDefault="00637879" w:rsidP="00653223">
      <w:pPr>
        <w:spacing w:line="600" w:lineRule="auto"/>
        <w:ind w:left="2268"/>
        <w:jc w:val="both"/>
        <w:rPr>
          <w:rFonts w:ascii="Arial" w:hAnsi="Arial" w:cs="Arial"/>
          <w:b/>
          <w:sz w:val="2"/>
          <w:szCs w:val="18"/>
        </w:rPr>
      </w:pPr>
    </w:p>
    <w:p w:rsidR="00653223" w:rsidRPr="00181D7F" w:rsidRDefault="00653223" w:rsidP="00653223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53223" w:rsidRPr="00300DAD" w:rsidRDefault="00653223" w:rsidP="00653223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C53572" w:rsidRPr="00C53572" w:rsidRDefault="00653223" w:rsidP="00C5357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brutto: </w:t>
      </w:r>
      <w:r w:rsidRPr="00300DA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……..</w:t>
      </w:r>
      <w:r w:rsidRPr="00300DAD">
        <w:rPr>
          <w:rFonts w:ascii="Arial" w:hAnsi="Arial" w:cs="Arial"/>
          <w:sz w:val="18"/>
          <w:szCs w:val="18"/>
        </w:rPr>
        <w:t xml:space="preserve">…                                  </w:t>
      </w:r>
    </w:p>
    <w:p w:rsidR="009C6DC9" w:rsidRPr="00C53572" w:rsidRDefault="009C6DC9" w:rsidP="00C53572">
      <w:pPr>
        <w:pStyle w:val="Akapitzlist"/>
        <w:widowControl w:val="0"/>
        <w:numPr>
          <w:ilvl w:val="0"/>
          <w:numId w:val="8"/>
        </w:numPr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A87FC9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 w:rsidRPr="00A87FC9">
        <w:rPr>
          <w:rFonts w:ascii="Arial" w:hAnsi="Arial" w:cs="Arial"/>
          <w:b/>
          <w:sz w:val="18"/>
          <w:szCs w:val="18"/>
        </w:rPr>
        <w:t xml:space="preserve">: </w:t>
      </w:r>
      <w:r w:rsidR="005B440C">
        <w:rPr>
          <w:rFonts w:ascii="Arial" w:hAnsi="Arial" w:cs="Arial"/>
          <w:sz w:val="18"/>
          <w:szCs w:val="18"/>
        </w:rPr>
        <w:t>o</w:t>
      </w:r>
      <w:r w:rsidR="0044158E">
        <w:rPr>
          <w:rFonts w:ascii="Arial" w:hAnsi="Arial" w:cs="Arial"/>
          <w:sz w:val="18"/>
          <w:szCs w:val="18"/>
        </w:rPr>
        <w:t>d dnia podpisania umowy</w:t>
      </w:r>
      <w:r w:rsidR="0044158E">
        <w:rPr>
          <w:rFonts w:ascii="Arial" w:hAnsi="Arial" w:cs="Arial"/>
          <w:b/>
          <w:bCs/>
          <w:sz w:val="18"/>
          <w:szCs w:val="18"/>
        </w:rPr>
        <w:t xml:space="preserve"> </w:t>
      </w:r>
      <w:r w:rsidR="002844CB">
        <w:rPr>
          <w:rFonts w:ascii="Arial" w:hAnsi="Arial" w:cs="Arial"/>
          <w:b/>
          <w:bCs/>
          <w:sz w:val="18"/>
          <w:szCs w:val="18"/>
        </w:rPr>
        <w:t>do 25 listopada 2019 r.</w:t>
      </w:r>
    </w:p>
    <w:p w:rsidR="00C53572" w:rsidRPr="00C53572" w:rsidRDefault="00C53572" w:rsidP="00C53572">
      <w:pPr>
        <w:pStyle w:val="Akapitzlist"/>
        <w:widowControl w:val="0"/>
        <w:suppressAutoHyphens/>
        <w:spacing w:before="60" w:after="60"/>
        <w:ind w:left="1004"/>
        <w:jc w:val="both"/>
        <w:rPr>
          <w:rFonts w:ascii="Arial" w:hAnsi="Arial" w:cs="Arial"/>
          <w:b/>
          <w:sz w:val="18"/>
          <w:szCs w:val="18"/>
        </w:rPr>
      </w:pPr>
    </w:p>
    <w:p w:rsidR="009C6DC9" w:rsidRDefault="009C6DC9" w:rsidP="00637879">
      <w:pPr>
        <w:pStyle w:val="Akapitzlist"/>
        <w:widowControl w:val="0"/>
        <w:numPr>
          <w:ilvl w:val="0"/>
          <w:numId w:val="8"/>
        </w:numPr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OKRES</w:t>
      </w:r>
      <w:r w:rsidRPr="00636771">
        <w:rPr>
          <w:rFonts w:ascii="Arial" w:hAnsi="Arial" w:cs="Arial"/>
          <w:b/>
          <w:sz w:val="18"/>
          <w:szCs w:val="18"/>
          <w:u w:val="single"/>
        </w:rPr>
        <w:t xml:space="preserve"> GWARANCJI</w:t>
      </w:r>
      <w:r>
        <w:rPr>
          <w:rFonts w:ascii="Arial" w:hAnsi="Arial" w:cs="Arial"/>
          <w:b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stanowi kryterium oceny ofert – </w:t>
      </w:r>
      <w:r w:rsidRPr="00D476A5">
        <w:rPr>
          <w:rFonts w:ascii="Arial" w:hAnsi="Arial" w:cs="Arial"/>
          <w:b/>
          <w:sz w:val="18"/>
          <w:szCs w:val="18"/>
        </w:rPr>
        <w:t>40% waga</w:t>
      </w:r>
      <w:r>
        <w:rPr>
          <w:rFonts w:ascii="Arial" w:hAnsi="Arial" w:cs="Arial"/>
          <w:sz w:val="18"/>
          <w:szCs w:val="18"/>
        </w:rPr>
        <w:t xml:space="preserve">, tj. </w:t>
      </w:r>
      <w:r w:rsidR="00637879" w:rsidRPr="00637879">
        <w:rPr>
          <w:rFonts w:ascii="Arial" w:hAnsi="Arial" w:cs="Arial"/>
          <w:b/>
          <w:sz w:val="18"/>
          <w:szCs w:val="18"/>
        </w:rPr>
        <w:t>oferta</w:t>
      </w:r>
      <w:r w:rsidR="00637879">
        <w:rPr>
          <w:rFonts w:ascii="Arial" w:hAnsi="Arial" w:cs="Arial"/>
          <w:sz w:val="18"/>
          <w:szCs w:val="18"/>
        </w:rPr>
        <w:t xml:space="preserve"> </w:t>
      </w:r>
      <w:r w:rsidR="00637879" w:rsidRPr="00637879">
        <w:rPr>
          <w:rFonts w:ascii="Arial" w:hAnsi="Arial" w:cs="Arial"/>
          <w:b/>
          <w:sz w:val="18"/>
          <w:szCs w:val="18"/>
        </w:rPr>
        <w:t>złożona przez Wykonawcę może otrzymać dodatkowe punkty, jeżeli Wykonawca zadeklaruje wydłużenie gwarancji wg jednego z poniższych wariantów:</w:t>
      </w:r>
    </w:p>
    <w:p w:rsidR="005B440C" w:rsidRPr="005B440C" w:rsidRDefault="005B440C" w:rsidP="005B440C">
      <w:pPr>
        <w:pStyle w:val="Akapitzlist"/>
        <w:rPr>
          <w:rFonts w:ascii="Arial" w:hAnsi="Arial" w:cs="Arial"/>
          <w:b/>
          <w:sz w:val="2"/>
          <w:szCs w:val="18"/>
        </w:rPr>
      </w:pPr>
    </w:p>
    <w:p w:rsidR="005B440C" w:rsidRPr="005B440C" w:rsidRDefault="005B440C" w:rsidP="005B440C">
      <w:pPr>
        <w:widowControl w:val="0"/>
        <w:suppressAutoHyphens/>
        <w:spacing w:before="60" w:after="60"/>
        <w:jc w:val="both"/>
        <w:rPr>
          <w:rFonts w:ascii="Arial" w:hAnsi="Arial" w:cs="Arial"/>
          <w:b/>
          <w:sz w:val="2"/>
          <w:szCs w:val="18"/>
        </w:rPr>
      </w:pP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36"/>
        <w:gridCol w:w="1532"/>
      </w:tblGrid>
      <w:tr w:rsidR="00C53572" w:rsidRPr="00957542" w:rsidTr="00EB6CEB">
        <w:trPr>
          <w:trHeight w:val="477"/>
        </w:trPr>
        <w:tc>
          <w:tcPr>
            <w:tcW w:w="1276" w:type="dxa"/>
            <w:vAlign w:val="center"/>
          </w:tcPr>
          <w:p w:rsidR="00C53572" w:rsidRPr="00957542" w:rsidRDefault="00C53572" w:rsidP="006B6F15">
            <w:pPr>
              <w:ind w:left="34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Nr wariantu</w:t>
            </w:r>
          </w:p>
          <w:p w:rsidR="00C53572" w:rsidRPr="00957542" w:rsidRDefault="00C53572" w:rsidP="006B6F15">
            <w:pPr>
              <w:ind w:left="34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gwarancji</w:t>
            </w:r>
          </w:p>
        </w:tc>
        <w:tc>
          <w:tcPr>
            <w:tcW w:w="6336" w:type="dxa"/>
            <w:vAlign w:val="bottom"/>
          </w:tcPr>
          <w:p w:rsidR="00C53572" w:rsidRPr="00445EAB" w:rsidRDefault="00C53572" w:rsidP="00EB6CEB">
            <w:pPr>
              <w:spacing w:line="360" w:lineRule="auto"/>
              <w:ind w:left="36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C420E">
              <w:rPr>
                <w:rFonts w:ascii="Arial" w:eastAsia="MS Mincho" w:hAnsi="Arial" w:cs="Arial"/>
                <w:b/>
                <w:sz w:val="18"/>
                <w:szCs w:val="18"/>
              </w:rPr>
              <w:t>Długość oferowanej gwarancji</w:t>
            </w:r>
          </w:p>
        </w:tc>
        <w:tc>
          <w:tcPr>
            <w:tcW w:w="1532" w:type="dxa"/>
            <w:vAlign w:val="bottom"/>
          </w:tcPr>
          <w:p w:rsidR="00C53572" w:rsidRPr="00957542" w:rsidRDefault="00C53572" w:rsidP="00EB6CEB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Liczba pkt.</w:t>
            </w:r>
          </w:p>
        </w:tc>
      </w:tr>
      <w:tr w:rsidR="00C53572" w:rsidRPr="00957542" w:rsidTr="005B440C">
        <w:trPr>
          <w:trHeight w:val="20"/>
        </w:trPr>
        <w:tc>
          <w:tcPr>
            <w:tcW w:w="1276" w:type="dxa"/>
            <w:vAlign w:val="bottom"/>
          </w:tcPr>
          <w:p w:rsidR="00C53572" w:rsidRPr="00957542" w:rsidRDefault="00C53572" w:rsidP="005B440C">
            <w:pPr>
              <w:spacing w:line="360" w:lineRule="auto"/>
              <w:ind w:left="3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36" w:type="dxa"/>
            <w:vAlign w:val="bottom"/>
          </w:tcPr>
          <w:p w:rsidR="00C53572" w:rsidRPr="00957542" w:rsidRDefault="00C53572" w:rsidP="005B440C">
            <w:pPr>
              <w:spacing w:line="360" w:lineRule="auto"/>
              <w:ind w:left="36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12</w:t>
            </w: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miesiące</w:t>
            </w:r>
          </w:p>
        </w:tc>
        <w:tc>
          <w:tcPr>
            <w:tcW w:w="1532" w:type="dxa"/>
            <w:vAlign w:val="bottom"/>
          </w:tcPr>
          <w:p w:rsidR="00C53572" w:rsidRPr="00957542" w:rsidRDefault="00C53572" w:rsidP="005B440C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0 pkt</w:t>
            </w:r>
          </w:p>
        </w:tc>
      </w:tr>
      <w:tr w:rsidR="00637879" w:rsidRPr="00957542" w:rsidTr="005B440C">
        <w:trPr>
          <w:trHeight w:val="20"/>
        </w:trPr>
        <w:tc>
          <w:tcPr>
            <w:tcW w:w="127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633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6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24 miesiące</w:t>
            </w:r>
          </w:p>
        </w:tc>
        <w:tc>
          <w:tcPr>
            <w:tcW w:w="1532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10 pkt</w:t>
            </w:r>
          </w:p>
        </w:tc>
      </w:tr>
      <w:tr w:rsidR="00637879" w:rsidRPr="00957542" w:rsidTr="005B440C">
        <w:trPr>
          <w:trHeight w:val="20"/>
        </w:trPr>
        <w:tc>
          <w:tcPr>
            <w:tcW w:w="127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33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6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 miesięcy</w:t>
            </w:r>
          </w:p>
        </w:tc>
        <w:tc>
          <w:tcPr>
            <w:tcW w:w="1532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20 pkt</w:t>
            </w:r>
          </w:p>
        </w:tc>
      </w:tr>
      <w:tr w:rsidR="00637879" w:rsidRPr="00957542" w:rsidTr="005B440C">
        <w:trPr>
          <w:trHeight w:val="20"/>
        </w:trPr>
        <w:tc>
          <w:tcPr>
            <w:tcW w:w="127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633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6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36 miesięcy</w:t>
            </w:r>
          </w:p>
        </w:tc>
        <w:tc>
          <w:tcPr>
            <w:tcW w:w="1532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30 pkt</w:t>
            </w:r>
          </w:p>
        </w:tc>
      </w:tr>
      <w:tr w:rsidR="00637879" w:rsidRPr="00957542" w:rsidTr="005B440C">
        <w:trPr>
          <w:trHeight w:val="20"/>
        </w:trPr>
        <w:tc>
          <w:tcPr>
            <w:tcW w:w="127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6336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36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42 miesiące</w:t>
            </w:r>
          </w:p>
        </w:tc>
        <w:tc>
          <w:tcPr>
            <w:tcW w:w="1532" w:type="dxa"/>
            <w:vAlign w:val="bottom"/>
          </w:tcPr>
          <w:p w:rsidR="00637879" w:rsidRPr="00957542" w:rsidRDefault="00637879" w:rsidP="005B440C">
            <w:pPr>
              <w:spacing w:line="360" w:lineRule="auto"/>
              <w:ind w:left="79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57542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40 pkt</w:t>
            </w:r>
          </w:p>
        </w:tc>
      </w:tr>
    </w:tbl>
    <w:p w:rsidR="0044158E" w:rsidRPr="00637879" w:rsidRDefault="002844CB" w:rsidP="002844CB">
      <w:pPr>
        <w:widowControl w:val="0"/>
        <w:suppressAutoHyphens/>
        <w:spacing w:before="60" w:after="60"/>
        <w:jc w:val="both"/>
        <w:rPr>
          <w:rFonts w:ascii="Arial" w:hAnsi="Arial" w:cs="Arial"/>
          <w:b/>
          <w:sz w:val="10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</w:p>
    <w:p w:rsidR="002844CB" w:rsidRPr="0044158E" w:rsidRDefault="0044158E" w:rsidP="0044158E">
      <w:pPr>
        <w:widowControl w:val="0"/>
        <w:suppressAutoHyphens/>
        <w:spacing w:before="60" w:after="60"/>
        <w:jc w:val="both"/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2844CB">
        <w:rPr>
          <w:rFonts w:ascii="Arial" w:hAnsi="Arial" w:cs="Arial"/>
          <w:b/>
          <w:sz w:val="18"/>
          <w:szCs w:val="18"/>
        </w:rPr>
        <w:t xml:space="preserve">   </w:t>
      </w:r>
      <w:r w:rsidR="009C6DC9" w:rsidRPr="002844CB">
        <w:rPr>
          <w:rFonts w:ascii="Arial" w:hAnsi="Arial" w:cs="Arial"/>
          <w:b/>
          <w:sz w:val="18"/>
          <w:szCs w:val="18"/>
        </w:rPr>
        <w:t>WYKONAWCA udzieli Zamawiającemu</w:t>
      </w:r>
      <w:r w:rsidR="0079355C" w:rsidRPr="002844CB">
        <w:rPr>
          <w:rFonts w:ascii="Arial" w:hAnsi="Arial" w:cs="Arial"/>
          <w:b/>
          <w:sz w:val="18"/>
          <w:szCs w:val="18"/>
        </w:rPr>
        <w:t xml:space="preserve"> gwarancji na sprzęt w wariancie oznaczonym liczbą </w:t>
      </w:r>
      <w:r w:rsidR="009C6DC9" w:rsidRPr="002844CB">
        <w:rPr>
          <w:rFonts w:ascii="Arial" w:hAnsi="Arial" w:cs="Arial"/>
          <w:b/>
          <w:sz w:val="18"/>
          <w:szCs w:val="18"/>
        </w:rPr>
        <w:t>…………..</w:t>
      </w:r>
      <w:r w:rsidR="0079355C" w:rsidRPr="0079355C">
        <w:t xml:space="preserve"> </w:t>
      </w:r>
    </w:p>
    <w:p w:rsidR="002844CB" w:rsidRPr="0044158E" w:rsidRDefault="0079355C" w:rsidP="002844CB">
      <w:pPr>
        <w:pStyle w:val="Akapitzlist"/>
        <w:widowControl w:val="0"/>
        <w:tabs>
          <w:tab w:val="left" w:pos="284"/>
        </w:tabs>
        <w:suppressAutoHyphens/>
        <w:spacing w:before="60" w:after="60"/>
        <w:ind w:left="284"/>
        <w:jc w:val="both"/>
        <w:rPr>
          <w:rFonts w:ascii="Arial" w:hAnsi="Arial" w:cs="Arial"/>
          <w:b/>
          <w:sz w:val="22"/>
          <w:szCs w:val="18"/>
          <w:u w:val="single"/>
        </w:rPr>
      </w:pPr>
      <w:r w:rsidRPr="0044158E">
        <w:rPr>
          <w:rFonts w:ascii="Arial" w:hAnsi="Arial" w:cs="Arial"/>
          <w:b/>
          <w:sz w:val="22"/>
          <w:szCs w:val="18"/>
          <w:u w:val="single"/>
        </w:rPr>
        <w:lastRenderedPageBreak/>
        <w:t xml:space="preserve">Uwaga: </w:t>
      </w:r>
    </w:p>
    <w:p w:rsidR="009C6DC9" w:rsidRPr="002844CB" w:rsidRDefault="0079355C" w:rsidP="002844CB">
      <w:pPr>
        <w:pStyle w:val="Akapitzlist"/>
        <w:widowControl w:val="0"/>
        <w:tabs>
          <w:tab w:val="left" w:pos="284"/>
        </w:tabs>
        <w:suppressAutoHyphens/>
        <w:spacing w:before="60" w:after="60"/>
        <w:ind w:left="284"/>
        <w:jc w:val="both"/>
        <w:rPr>
          <w:rFonts w:ascii="Arial" w:hAnsi="Arial" w:cs="Arial"/>
          <w:b/>
          <w:szCs w:val="18"/>
        </w:rPr>
      </w:pPr>
      <w:r w:rsidRPr="002844CB">
        <w:rPr>
          <w:rFonts w:ascii="Arial" w:hAnsi="Arial" w:cs="Arial"/>
          <w:b/>
          <w:szCs w:val="18"/>
        </w:rPr>
        <w:t>w przypadku nieokreślenia przez Wykonawcę numeru wariantu przedłużonej gwarancji, Zamawiający dla celów oceny oferty przyjmie wariant nr 1 oraz wpisze wartości mu przypisane do umowy.</w:t>
      </w:r>
    </w:p>
    <w:p w:rsidR="009C6DC9" w:rsidRDefault="009C6DC9" w:rsidP="009C6DC9">
      <w:pPr>
        <w:pStyle w:val="Akapitzlist"/>
        <w:widowControl w:val="0"/>
        <w:suppressAutoHyphens/>
        <w:spacing w:before="60" w:after="60"/>
        <w:ind w:left="1004"/>
        <w:jc w:val="both"/>
        <w:rPr>
          <w:rFonts w:ascii="Arial" w:hAnsi="Arial" w:cs="Arial"/>
          <w:b/>
          <w:sz w:val="18"/>
          <w:szCs w:val="18"/>
        </w:rPr>
      </w:pPr>
    </w:p>
    <w:p w:rsidR="0044158E" w:rsidRPr="0044158E" w:rsidRDefault="0044158E" w:rsidP="009C6DC9">
      <w:pPr>
        <w:pStyle w:val="Akapitzlist"/>
        <w:widowControl w:val="0"/>
        <w:suppressAutoHyphens/>
        <w:spacing w:before="60" w:after="60"/>
        <w:ind w:left="1004"/>
        <w:jc w:val="both"/>
        <w:rPr>
          <w:rFonts w:ascii="Arial" w:hAnsi="Arial" w:cs="Arial"/>
          <w:b/>
          <w:sz w:val="18"/>
          <w:szCs w:val="18"/>
        </w:rPr>
      </w:pPr>
    </w:p>
    <w:p w:rsidR="00D476A5" w:rsidRPr="00D476A5" w:rsidRDefault="009C6DC9" w:rsidP="00D476A5">
      <w:pPr>
        <w:pStyle w:val="Akapitzlist"/>
        <w:widowControl w:val="0"/>
        <w:numPr>
          <w:ilvl w:val="0"/>
          <w:numId w:val="8"/>
        </w:numPr>
        <w:suppressAutoHyphens/>
        <w:spacing w:before="60" w:after="60"/>
        <w:ind w:left="284" w:hanging="142"/>
        <w:jc w:val="both"/>
        <w:rPr>
          <w:rFonts w:ascii="Arial" w:hAnsi="Arial" w:cs="Arial"/>
          <w:b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 xml:space="preserve">TERMIN PŁATNOŚCI:  </w:t>
      </w:r>
      <w:r>
        <w:rPr>
          <w:rFonts w:ascii="Arial" w:hAnsi="Arial" w:cs="Arial"/>
          <w:b/>
          <w:sz w:val="18"/>
          <w:szCs w:val="18"/>
        </w:rPr>
        <w:t>21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 prawidłowo wystawionej faktury.</w:t>
      </w:r>
    </w:p>
    <w:p w:rsidR="00D476A5" w:rsidRPr="00F1512D" w:rsidRDefault="00D476A5" w:rsidP="00D476A5">
      <w:pPr>
        <w:pStyle w:val="Akapitzlist"/>
        <w:widowControl w:val="0"/>
        <w:suppressAutoHyphens/>
        <w:spacing w:before="60" w:after="60"/>
        <w:ind w:left="142" w:hanging="142"/>
        <w:jc w:val="both"/>
        <w:rPr>
          <w:rFonts w:ascii="Arial" w:hAnsi="Arial" w:cs="Arial"/>
          <w:b/>
          <w:sz w:val="12"/>
          <w:szCs w:val="18"/>
        </w:rPr>
      </w:pPr>
    </w:p>
    <w:p w:rsidR="0044158E" w:rsidRPr="0044158E" w:rsidRDefault="0044158E" w:rsidP="00D476A5">
      <w:pPr>
        <w:pStyle w:val="Akapitzlist"/>
        <w:widowControl w:val="0"/>
        <w:suppressAutoHyphens/>
        <w:spacing w:before="60" w:after="60"/>
        <w:ind w:left="142" w:hanging="142"/>
        <w:jc w:val="both"/>
        <w:rPr>
          <w:rFonts w:ascii="Arial" w:hAnsi="Arial" w:cs="Arial"/>
          <w:b/>
          <w:sz w:val="18"/>
          <w:szCs w:val="18"/>
        </w:rPr>
      </w:pPr>
    </w:p>
    <w:p w:rsidR="00FD3339" w:rsidRPr="0044158E" w:rsidRDefault="00441843" w:rsidP="00D476A5">
      <w:pPr>
        <w:pStyle w:val="Akapitzlist"/>
        <w:widowControl w:val="0"/>
        <w:numPr>
          <w:ilvl w:val="0"/>
          <w:numId w:val="8"/>
        </w:numPr>
        <w:suppressAutoHyphens/>
        <w:spacing w:before="60" w:after="60"/>
        <w:ind w:left="284" w:hanging="142"/>
        <w:jc w:val="both"/>
        <w:rPr>
          <w:rFonts w:ascii="Arial" w:hAnsi="Arial" w:cs="Arial"/>
          <w:b/>
          <w:sz w:val="18"/>
          <w:szCs w:val="18"/>
        </w:rPr>
      </w:pPr>
      <w:r w:rsidRPr="00D476A5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44158E" w:rsidRPr="00467772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</w:t>
      </w:r>
      <w:r w:rsidRPr="003C2B29">
        <w:rPr>
          <w:rFonts w:ascii="Arial" w:hAnsi="Arial" w:cs="Arial"/>
          <w:b/>
          <w:sz w:val="18"/>
          <w:szCs w:val="18"/>
        </w:rPr>
        <w:t>30 dni</w:t>
      </w:r>
      <w:r w:rsidRPr="00300DAD">
        <w:rPr>
          <w:rFonts w:ascii="Arial" w:hAnsi="Arial" w:cs="Arial"/>
          <w:sz w:val="18"/>
          <w:szCs w:val="18"/>
        </w:rPr>
        <w:t xml:space="preserve">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81037D" w:rsidRDefault="0044158E" w:rsidP="0081037D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="0081037D">
        <w:rPr>
          <w:rFonts w:ascii="Arial" w:hAnsi="Arial" w:cs="Arial"/>
          <w:sz w:val="18"/>
          <w:szCs w:val="18"/>
        </w:rPr>
        <w:t>,</w:t>
      </w:r>
      <w:r w:rsidRPr="00300DAD">
        <w:rPr>
          <w:rFonts w:ascii="Arial" w:hAnsi="Arial" w:cs="Arial"/>
          <w:sz w:val="18"/>
          <w:szCs w:val="18"/>
        </w:rPr>
        <w:t>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637879">
        <w:rPr>
          <w:rFonts w:ascii="Arial" w:hAnsi="Arial" w:cs="Arial"/>
          <w:sz w:val="18"/>
          <w:szCs w:val="18"/>
        </w:rPr>
        <w:t>.</w:t>
      </w:r>
    </w:p>
    <w:p w:rsidR="0081037D" w:rsidRPr="00F1512D" w:rsidRDefault="0081037D" w:rsidP="00CF2837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1512D">
        <w:rPr>
          <w:rFonts w:ascii="Arial" w:hAnsi="Arial" w:cs="Arial"/>
          <w:b/>
          <w:sz w:val="18"/>
          <w:szCs w:val="18"/>
          <w:u w:val="single"/>
        </w:rPr>
        <w:t>Oświadczam/my*,</w:t>
      </w:r>
      <w:r w:rsidRPr="00F1512D">
        <w:rPr>
          <w:rFonts w:ascii="Arial" w:hAnsi="Arial" w:cs="Arial"/>
          <w:b/>
          <w:sz w:val="18"/>
          <w:szCs w:val="18"/>
        </w:rPr>
        <w:t xml:space="preserve"> że przedmiot zamówienia jest fabrycznie nowy i spełnia wszystkie minimalne parametry techniczne oraz wymagania, które ujęte zostały w Załączniku 2.2. do SIWZ - </w:t>
      </w:r>
      <w:r w:rsidRPr="00F1512D">
        <w:rPr>
          <w:rFonts w:ascii="Arial" w:hAnsi="Arial" w:cs="Arial"/>
          <w:b/>
          <w:bCs/>
          <w:sz w:val="18"/>
          <w:szCs w:val="18"/>
        </w:rPr>
        <w:t>Specyfikacja techniczna</w:t>
      </w:r>
      <w:r w:rsidRPr="00F1512D">
        <w:rPr>
          <w:rFonts w:ascii="Arial" w:hAnsi="Arial" w:cs="Arial"/>
          <w:b/>
          <w:sz w:val="18"/>
          <w:szCs w:val="18"/>
        </w:rPr>
        <w:t xml:space="preserve"> oraz </w:t>
      </w:r>
      <w:r w:rsidR="005B1F8D" w:rsidRPr="00F1512D">
        <w:rPr>
          <w:rFonts w:ascii="Arial" w:hAnsi="Arial" w:cs="Arial"/>
          <w:b/>
          <w:sz w:val="18"/>
          <w:szCs w:val="18"/>
        </w:rPr>
        <w:t>zapewni</w:t>
      </w:r>
      <w:r w:rsidR="00F1512D" w:rsidRPr="00F1512D">
        <w:rPr>
          <w:rFonts w:ascii="Arial" w:hAnsi="Arial" w:cs="Arial"/>
          <w:b/>
          <w:sz w:val="18"/>
          <w:szCs w:val="18"/>
        </w:rPr>
        <w:t xml:space="preserve">amy </w:t>
      </w:r>
      <w:r w:rsidRPr="00F1512D">
        <w:rPr>
          <w:rFonts w:ascii="Arial" w:hAnsi="Arial" w:cs="Arial"/>
          <w:b/>
          <w:sz w:val="18"/>
          <w:szCs w:val="18"/>
        </w:rPr>
        <w:t>s</w:t>
      </w:r>
      <w:r w:rsidR="00F1512D" w:rsidRPr="00F1512D">
        <w:rPr>
          <w:rFonts w:ascii="Arial" w:hAnsi="Arial" w:cs="Arial"/>
          <w:b/>
          <w:sz w:val="18"/>
          <w:szCs w:val="18"/>
        </w:rPr>
        <w:t>pełnienie</w:t>
      </w:r>
      <w:r w:rsidRPr="00F1512D">
        <w:rPr>
          <w:rFonts w:ascii="Arial" w:hAnsi="Arial" w:cs="Arial"/>
          <w:b/>
          <w:sz w:val="18"/>
          <w:szCs w:val="18"/>
        </w:rPr>
        <w:t xml:space="preserve"> także wszelkie warunki dostawy i gwarancji wymienione </w:t>
      </w:r>
      <w:r w:rsidR="00830D64" w:rsidRPr="00F1512D">
        <w:rPr>
          <w:rFonts w:ascii="Arial" w:hAnsi="Arial" w:cs="Arial"/>
          <w:b/>
          <w:sz w:val="18"/>
          <w:szCs w:val="18"/>
        </w:rPr>
        <w:t>w/w zał</w:t>
      </w:r>
      <w:r w:rsidR="00F1512D" w:rsidRPr="00F1512D">
        <w:rPr>
          <w:rFonts w:ascii="Arial" w:hAnsi="Arial" w:cs="Arial"/>
          <w:b/>
          <w:sz w:val="18"/>
          <w:szCs w:val="18"/>
        </w:rPr>
        <w:t xml:space="preserve">ączniku </w:t>
      </w:r>
      <w:r w:rsidRPr="00F1512D">
        <w:rPr>
          <w:rFonts w:ascii="Arial" w:hAnsi="Arial" w:cs="Arial"/>
          <w:b/>
          <w:sz w:val="18"/>
          <w:szCs w:val="18"/>
        </w:rPr>
        <w:t xml:space="preserve">pod tabelą. </w:t>
      </w:r>
    </w:p>
    <w:p w:rsidR="0044158E" w:rsidRDefault="0044158E" w:rsidP="0044158E">
      <w:pPr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917D24">
        <w:rPr>
          <w:rFonts w:ascii="Arial" w:hAnsi="Arial" w:cs="Arial"/>
          <w:sz w:val="18"/>
          <w:szCs w:val="18"/>
        </w:rPr>
        <w:t xml:space="preserve">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Oświadczam/y*, że wybór oferty </w:t>
      </w:r>
      <w:r w:rsidRPr="00917D24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917D24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</w:t>
      </w:r>
      <w:r>
        <w:rPr>
          <w:rFonts w:ascii="Arial" w:hAnsi="Arial" w:cs="Arial"/>
          <w:sz w:val="18"/>
          <w:szCs w:val="18"/>
        </w:rPr>
        <w:t xml:space="preserve"> załączam/y ponadto wymagane w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44158E" w:rsidRPr="00917D24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przedmiotowe zamówienie wykonam/y, *</w:t>
      </w:r>
    </w:p>
    <w:p w:rsidR="0044158E" w:rsidRPr="00D60A58" w:rsidRDefault="0044158E" w:rsidP="004415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44158E" w:rsidRPr="00D60A58" w:rsidRDefault="0044158E" w:rsidP="004415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44158E" w:rsidRDefault="0044158E" w:rsidP="004415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44158E" w:rsidRPr="00D60A58" w:rsidRDefault="0044158E" w:rsidP="004415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44158E" w:rsidRDefault="0044158E" w:rsidP="0044158E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44158E" w:rsidRPr="002A270F" w:rsidRDefault="0044158E" w:rsidP="0044158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44158E" w:rsidRPr="002A270F" w:rsidRDefault="0044158E" w:rsidP="0044158E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44158E" w:rsidRPr="002A270F" w:rsidRDefault="0044158E" w:rsidP="0044158E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44158E" w:rsidRDefault="0044158E" w:rsidP="0044158E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44158E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</w:t>
      </w:r>
      <w:r>
        <w:rPr>
          <w:rFonts w:ascii="Arial" w:hAnsi="Arial" w:cs="Arial"/>
          <w:sz w:val="18"/>
          <w:szCs w:val="18"/>
        </w:rPr>
        <w:t xml:space="preserve">ych baz danych do samodzielnego </w:t>
      </w:r>
      <w:r w:rsidRPr="00917D24">
        <w:rPr>
          <w:rFonts w:ascii="Arial" w:hAnsi="Arial" w:cs="Arial"/>
          <w:sz w:val="18"/>
          <w:szCs w:val="18"/>
        </w:rPr>
        <w:t>pobrania przez Zamawiającego dokumentów na potwierdzenie braku podstaw wykluczenia: 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EB6CEB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………………………….……</w:t>
      </w:r>
    </w:p>
    <w:p w:rsidR="0044158E" w:rsidRPr="00917D24" w:rsidRDefault="0044158E" w:rsidP="0044158E">
      <w:pPr>
        <w:numPr>
          <w:ilvl w:val="0"/>
          <w:numId w:val="6"/>
        </w:numPr>
        <w:tabs>
          <w:tab w:val="clear" w:pos="1440"/>
        </w:tabs>
        <w:spacing w:line="360" w:lineRule="auto"/>
        <w:ind w:left="709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</w:t>
      </w:r>
      <w:r w:rsidRPr="00917D24">
        <w:rPr>
          <w:rFonts w:ascii="Arial" w:hAnsi="Arial" w:cs="Arial"/>
          <w:sz w:val="18"/>
          <w:szCs w:val="18"/>
        </w:rPr>
        <w:t>Oświadczam/y, że nasza firma jest: mikroprzedsiębiorstwem / małym przedsiębiorstwem / średn</w:t>
      </w:r>
      <w:r>
        <w:rPr>
          <w:rFonts w:ascii="Arial" w:hAnsi="Arial" w:cs="Arial"/>
          <w:sz w:val="18"/>
          <w:szCs w:val="18"/>
        </w:rPr>
        <w:t xml:space="preserve">im przedsiębiorstwem – zgodnie </w:t>
      </w:r>
      <w:r w:rsidRPr="00917D24">
        <w:rPr>
          <w:rFonts w:ascii="Arial" w:hAnsi="Arial" w:cs="Arial"/>
          <w:sz w:val="18"/>
          <w:szCs w:val="18"/>
        </w:rPr>
        <w:t xml:space="preserve">z definicją zawartą w Załączniku I do Rozporządzenia Komisji (UE)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917D24">
        <w:rPr>
          <w:rFonts w:ascii="Arial" w:hAnsi="Arial" w:cs="Arial"/>
          <w:sz w:val="18"/>
          <w:szCs w:val="18"/>
        </w:rPr>
        <w:t>nr 651/2014</w:t>
      </w:r>
      <w:r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 xml:space="preserve">  </w:t>
      </w:r>
      <w:r w:rsidRPr="00917D24">
        <w:rPr>
          <w:rFonts w:ascii="Arial" w:hAnsi="Arial" w:cs="Arial"/>
          <w:sz w:val="18"/>
          <w:szCs w:val="18"/>
        </w:rPr>
        <w:t>dnia 17 czerwca 2014</w:t>
      </w:r>
      <w:r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r.:</w:t>
      </w:r>
    </w:p>
    <w:p w:rsidR="0044158E" w:rsidRDefault="0044158E" w:rsidP="0044158E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 xml:space="preserve">Mikroprzedsiębiorstwo </w:t>
      </w:r>
      <w:r>
        <w:rPr>
          <w:rFonts w:ascii="Arial" w:hAnsi="Arial" w:cs="Arial"/>
          <w:sz w:val="18"/>
          <w:szCs w:val="18"/>
        </w:rPr>
        <w:t>to przedsiębiorstwo, które zatrudnia mniej niż 10 osób i którego roczny obrót lub roczna suma bilansowa nie przekracza 2 milionów euro.</w:t>
      </w:r>
    </w:p>
    <w:p w:rsidR="0044158E" w:rsidRDefault="0044158E" w:rsidP="0044158E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euro.</w:t>
      </w:r>
    </w:p>
    <w:p w:rsidR="0044158E" w:rsidRDefault="0044158E" w:rsidP="0044158E">
      <w:pPr>
        <w:numPr>
          <w:ilvl w:val="0"/>
          <w:numId w:val="7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B3132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euro.</w:t>
      </w:r>
    </w:p>
    <w:p w:rsidR="0044158E" w:rsidRDefault="0044158E" w:rsidP="0044158E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Ofertę niniejszą składam/ składamy na ____ stronach</w:t>
      </w:r>
    </w:p>
    <w:p w:rsidR="0044158E" w:rsidRPr="00786A87" w:rsidRDefault="0044158E" w:rsidP="0044158E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6A87">
        <w:rPr>
          <w:rFonts w:ascii="Arial" w:hAnsi="Arial" w:cs="Arial"/>
          <w:sz w:val="18"/>
          <w:szCs w:val="18"/>
        </w:rPr>
        <w:t>Załącznikami do oferty są:</w:t>
      </w:r>
    </w:p>
    <w:p w:rsidR="0044158E" w:rsidRDefault="0044158E" w:rsidP="0044158E">
      <w:pPr>
        <w:numPr>
          <w:ilvl w:val="0"/>
          <w:numId w:val="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44158E" w:rsidRDefault="0044158E" w:rsidP="0044158E">
      <w:pPr>
        <w:numPr>
          <w:ilvl w:val="0"/>
          <w:numId w:val="5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44158E" w:rsidRPr="00291615" w:rsidRDefault="0044158E" w:rsidP="0044158E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44158E" w:rsidRDefault="0044158E" w:rsidP="0044158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4158E" w:rsidRDefault="0044158E" w:rsidP="0044158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4158E" w:rsidRDefault="0044158E" w:rsidP="0044158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201</w:t>
      </w:r>
      <w:r>
        <w:rPr>
          <w:rFonts w:ascii="Arial" w:hAnsi="Arial" w:cs="Arial"/>
          <w:sz w:val="18"/>
          <w:szCs w:val="18"/>
        </w:rPr>
        <w:t>9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44158E" w:rsidRDefault="0044158E" w:rsidP="0044158E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44158E" w:rsidRPr="00300DAD" w:rsidRDefault="0044158E" w:rsidP="0044158E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44158E" w:rsidRPr="00FD3339" w:rsidRDefault="0044158E" w:rsidP="0044158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4158E" w:rsidRPr="00FD3339" w:rsidRDefault="0044158E" w:rsidP="0044158E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44158E" w:rsidRPr="00FD3339" w:rsidRDefault="0044158E" w:rsidP="0044158E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p w:rsidR="0044158E" w:rsidRPr="00D476A5" w:rsidRDefault="0044158E" w:rsidP="0044158E">
      <w:pPr>
        <w:pStyle w:val="Akapitzlist"/>
        <w:widowControl w:val="0"/>
        <w:suppressAutoHyphens/>
        <w:spacing w:before="60" w:after="60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FD3339" w:rsidRPr="00FD3339" w:rsidRDefault="00FD3339" w:rsidP="0046777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</w:p>
    <w:sectPr w:rsidR="00FD3339" w:rsidRPr="00FD3339" w:rsidSect="00467772">
      <w:footerReference w:type="even" r:id="rId7"/>
      <w:footerReference w:type="default" r:id="rId8"/>
      <w:footnotePr>
        <w:numFmt w:val="chicago"/>
      </w:footnotePr>
      <w:pgSz w:w="11906" w:h="16838" w:code="9"/>
      <w:pgMar w:top="993" w:right="1274" w:bottom="709" w:left="1418" w:header="709" w:footer="7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8B" w:rsidRDefault="0095428B">
      <w:r>
        <w:separator/>
      </w:r>
    </w:p>
  </w:endnote>
  <w:endnote w:type="continuationSeparator" w:id="0">
    <w:p w:rsidR="0095428B" w:rsidRDefault="0095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EF75CB" w:rsidRDefault="00EF75C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CB" w:rsidRDefault="00EF75C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5F2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F75CB" w:rsidRDefault="00EF75CB" w:rsidP="00B7499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8B" w:rsidRDefault="0095428B">
      <w:r>
        <w:separator/>
      </w:r>
    </w:p>
  </w:footnote>
  <w:footnote w:type="continuationSeparator" w:id="0">
    <w:p w:rsidR="0095428B" w:rsidRDefault="0095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AE50CC28"/>
    <w:lvl w:ilvl="0" w:tplc="A1E8B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37C94"/>
    <w:multiLevelType w:val="hybridMultilevel"/>
    <w:tmpl w:val="B5064884"/>
    <w:lvl w:ilvl="0" w:tplc="4210B076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C3E35"/>
    <w:multiLevelType w:val="hybridMultilevel"/>
    <w:tmpl w:val="C21C3770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1" w15:restartNumberingAfterBreak="0">
    <w:nsid w:val="44524432"/>
    <w:multiLevelType w:val="hybridMultilevel"/>
    <w:tmpl w:val="0FC42466"/>
    <w:lvl w:ilvl="0" w:tplc="C37E4C9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7DA1F5E"/>
    <w:multiLevelType w:val="hybridMultilevel"/>
    <w:tmpl w:val="364EB2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763AF87C"/>
    <w:lvl w:ilvl="0" w:tplc="5F0CE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0"/>
  </w:num>
  <w:num w:numId="5">
    <w:abstractNumId w:val="0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7"/>
  </w:num>
  <w:num w:numId="16">
    <w:abstractNumId w:val="3"/>
  </w:num>
  <w:num w:numId="1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6040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45F26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1AA2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53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3A8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1D7F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23CC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147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44CB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4898"/>
    <w:rsid w:val="002B5564"/>
    <w:rsid w:val="002C0B5E"/>
    <w:rsid w:val="002C0BAD"/>
    <w:rsid w:val="002C1853"/>
    <w:rsid w:val="002C1AAF"/>
    <w:rsid w:val="002C2FC2"/>
    <w:rsid w:val="002C3125"/>
    <w:rsid w:val="002C3E76"/>
    <w:rsid w:val="002C438D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6D0"/>
    <w:rsid w:val="002E1D25"/>
    <w:rsid w:val="002E31E7"/>
    <w:rsid w:val="002E4C32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898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5C85"/>
    <w:rsid w:val="00375EA5"/>
    <w:rsid w:val="00377B1C"/>
    <w:rsid w:val="0038470C"/>
    <w:rsid w:val="003904F1"/>
    <w:rsid w:val="003911F1"/>
    <w:rsid w:val="00391347"/>
    <w:rsid w:val="00392553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58E"/>
    <w:rsid w:val="00441843"/>
    <w:rsid w:val="00445669"/>
    <w:rsid w:val="00445EAB"/>
    <w:rsid w:val="00446834"/>
    <w:rsid w:val="004474F0"/>
    <w:rsid w:val="00447FEC"/>
    <w:rsid w:val="00452BB3"/>
    <w:rsid w:val="00453C5B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772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1F03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37A8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81749"/>
    <w:rsid w:val="00581D05"/>
    <w:rsid w:val="00582112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174"/>
    <w:rsid w:val="005A5C40"/>
    <w:rsid w:val="005A7425"/>
    <w:rsid w:val="005A7E6B"/>
    <w:rsid w:val="005B05A8"/>
    <w:rsid w:val="005B1F8D"/>
    <w:rsid w:val="005B3662"/>
    <w:rsid w:val="005B3AC2"/>
    <w:rsid w:val="005B440C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16EB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879"/>
    <w:rsid w:val="00637C86"/>
    <w:rsid w:val="00640218"/>
    <w:rsid w:val="00642CF1"/>
    <w:rsid w:val="00643CAD"/>
    <w:rsid w:val="006460CD"/>
    <w:rsid w:val="0065097A"/>
    <w:rsid w:val="00652A07"/>
    <w:rsid w:val="00653223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607E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5E71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38F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1AB3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0E3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779C2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355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D4246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037D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0D64"/>
    <w:rsid w:val="008328C4"/>
    <w:rsid w:val="00833512"/>
    <w:rsid w:val="008349FE"/>
    <w:rsid w:val="008375C2"/>
    <w:rsid w:val="00837ED5"/>
    <w:rsid w:val="00840664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A6E67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69DE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E731E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28B"/>
    <w:rsid w:val="00954D47"/>
    <w:rsid w:val="009573A3"/>
    <w:rsid w:val="00960F7E"/>
    <w:rsid w:val="009621A6"/>
    <w:rsid w:val="009625EE"/>
    <w:rsid w:val="00962AF6"/>
    <w:rsid w:val="0096426F"/>
    <w:rsid w:val="00965DD5"/>
    <w:rsid w:val="009675F0"/>
    <w:rsid w:val="0097010D"/>
    <w:rsid w:val="00970215"/>
    <w:rsid w:val="00970739"/>
    <w:rsid w:val="00970C3E"/>
    <w:rsid w:val="0097109F"/>
    <w:rsid w:val="00971891"/>
    <w:rsid w:val="0097337E"/>
    <w:rsid w:val="00975244"/>
    <w:rsid w:val="0097578B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555"/>
    <w:rsid w:val="009976A9"/>
    <w:rsid w:val="00997EC0"/>
    <w:rsid w:val="009A2D5E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6DC9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4AA6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1F7F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273C8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05E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990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AC8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B29"/>
    <w:rsid w:val="00BC4D55"/>
    <w:rsid w:val="00BC568B"/>
    <w:rsid w:val="00BC726B"/>
    <w:rsid w:val="00BC72BE"/>
    <w:rsid w:val="00BC7698"/>
    <w:rsid w:val="00BD1AFC"/>
    <w:rsid w:val="00BD2D94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E7F40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3572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05C6"/>
    <w:rsid w:val="00CA1096"/>
    <w:rsid w:val="00CA11C2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4D95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2036"/>
    <w:rsid w:val="00CD3579"/>
    <w:rsid w:val="00CD3741"/>
    <w:rsid w:val="00CE0367"/>
    <w:rsid w:val="00CE1212"/>
    <w:rsid w:val="00CE1655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2491"/>
    <w:rsid w:val="00D334DD"/>
    <w:rsid w:val="00D354D6"/>
    <w:rsid w:val="00D35541"/>
    <w:rsid w:val="00D3568F"/>
    <w:rsid w:val="00D35FA0"/>
    <w:rsid w:val="00D36AB2"/>
    <w:rsid w:val="00D42BF9"/>
    <w:rsid w:val="00D43758"/>
    <w:rsid w:val="00D443D8"/>
    <w:rsid w:val="00D44D22"/>
    <w:rsid w:val="00D45B90"/>
    <w:rsid w:val="00D45CF9"/>
    <w:rsid w:val="00D46647"/>
    <w:rsid w:val="00D46B35"/>
    <w:rsid w:val="00D4705C"/>
    <w:rsid w:val="00D472CB"/>
    <w:rsid w:val="00D47446"/>
    <w:rsid w:val="00D476A5"/>
    <w:rsid w:val="00D50527"/>
    <w:rsid w:val="00D50807"/>
    <w:rsid w:val="00D51B61"/>
    <w:rsid w:val="00D52CF2"/>
    <w:rsid w:val="00D532F7"/>
    <w:rsid w:val="00D60093"/>
    <w:rsid w:val="00D6117F"/>
    <w:rsid w:val="00D62405"/>
    <w:rsid w:val="00D6284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C9F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2FE2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11DA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B63"/>
    <w:rsid w:val="00EB3D86"/>
    <w:rsid w:val="00EB50BD"/>
    <w:rsid w:val="00EB6CEB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96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EF75CB"/>
    <w:rsid w:val="00EF7BC0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73C"/>
    <w:rsid w:val="00F14F58"/>
    <w:rsid w:val="00F1512D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16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4F60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016D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355B"/>
    <w:rsid w:val="00FB51DD"/>
    <w:rsid w:val="00FC0373"/>
    <w:rsid w:val="00FC070A"/>
    <w:rsid w:val="00FC2375"/>
    <w:rsid w:val="00FC27AF"/>
    <w:rsid w:val="00FC3540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43F1"/>
    <w:rsid w:val="00FD5C7B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2F34132"/>
  <w15:chartTrackingRefBased/>
  <w15:docId w15:val="{E0AD0804-5E7D-42BD-AA7A-5D957B30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9C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788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11</cp:revision>
  <cp:lastPrinted>2019-08-12T12:05:00Z</cp:lastPrinted>
  <dcterms:created xsi:type="dcterms:W3CDTF">2019-08-19T09:09:00Z</dcterms:created>
  <dcterms:modified xsi:type="dcterms:W3CDTF">2019-10-09T13:30:00Z</dcterms:modified>
</cp:coreProperties>
</file>