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95F" w:rsidRPr="00B12313" w:rsidRDefault="0064195F" w:rsidP="0064195F">
      <w:pPr>
        <w:spacing w:line="360" w:lineRule="auto"/>
        <w:jc w:val="both"/>
        <w:rPr>
          <w:rFonts w:ascii="Arial" w:hAnsi="Arial" w:cs="Arial"/>
          <w:b/>
        </w:rPr>
      </w:pPr>
      <w:r w:rsidRPr="00B12313">
        <w:rPr>
          <w:rFonts w:ascii="Arial" w:hAnsi="Arial" w:cs="Arial"/>
          <w:b/>
        </w:rPr>
        <w:t>Zamawiający:</w:t>
      </w:r>
    </w:p>
    <w:p w:rsidR="0064195F" w:rsidRPr="00B12313" w:rsidRDefault="0064195F" w:rsidP="0064195F">
      <w:pPr>
        <w:spacing w:line="360" w:lineRule="auto"/>
        <w:jc w:val="both"/>
        <w:rPr>
          <w:rFonts w:ascii="Arial" w:hAnsi="Arial" w:cs="Arial"/>
          <w:b/>
        </w:rPr>
      </w:pPr>
      <w:r w:rsidRPr="00B12313">
        <w:rPr>
          <w:rFonts w:ascii="Arial" w:hAnsi="Arial" w:cs="Arial"/>
          <w:b/>
        </w:rPr>
        <w:t xml:space="preserve">Powiat Wrocławski reprezentowany przez Zarząd Powiatu Wrocławskiego </w:t>
      </w:r>
    </w:p>
    <w:p w:rsidR="0064195F" w:rsidRPr="00B12313" w:rsidRDefault="0064195F" w:rsidP="0064195F">
      <w:pPr>
        <w:spacing w:line="360" w:lineRule="auto"/>
        <w:jc w:val="both"/>
        <w:rPr>
          <w:rFonts w:ascii="Arial" w:hAnsi="Arial" w:cs="Arial"/>
        </w:rPr>
      </w:pPr>
      <w:r w:rsidRPr="00B12313">
        <w:rPr>
          <w:rFonts w:ascii="Arial" w:hAnsi="Arial" w:cs="Arial"/>
        </w:rPr>
        <w:t>ul. Kościuszki 131, 50-440 Wrocław</w:t>
      </w:r>
    </w:p>
    <w:p w:rsidR="0064195F" w:rsidRPr="007C00D7" w:rsidRDefault="0064195F" w:rsidP="0064195F">
      <w:pPr>
        <w:spacing w:line="360" w:lineRule="auto"/>
        <w:jc w:val="both"/>
        <w:rPr>
          <w:rFonts w:ascii="Arial" w:hAnsi="Arial" w:cs="Arial"/>
        </w:rPr>
      </w:pPr>
      <w:r w:rsidRPr="007C00D7">
        <w:rPr>
          <w:rFonts w:ascii="Arial" w:hAnsi="Arial" w:cs="Arial"/>
        </w:rPr>
        <w:t>NIP 897-16-47-961, REGON 931934816</w:t>
      </w:r>
    </w:p>
    <w:p w:rsidR="0064195F" w:rsidRPr="00B12313" w:rsidRDefault="0064195F" w:rsidP="0064195F">
      <w:pPr>
        <w:spacing w:line="360" w:lineRule="auto"/>
        <w:jc w:val="both"/>
        <w:rPr>
          <w:rFonts w:ascii="Arial" w:hAnsi="Arial" w:cs="Arial"/>
          <w:lang w:val="en-US"/>
        </w:rPr>
      </w:pPr>
      <w:r>
        <w:rPr>
          <w:rFonts w:ascii="Arial" w:hAnsi="Arial" w:cs="Arial"/>
          <w:lang w:val="en-US"/>
        </w:rPr>
        <w:t xml:space="preserve">tel. </w:t>
      </w:r>
      <w:r w:rsidRPr="00B12313">
        <w:rPr>
          <w:rFonts w:ascii="Arial" w:hAnsi="Arial" w:cs="Arial"/>
          <w:lang w:val="en-US"/>
        </w:rPr>
        <w:t>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00, fax 71</w:t>
      </w:r>
      <w:r>
        <w:rPr>
          <w:rFonts w:ascii="Arial" w:hAnsi="Arial" w:cs="Arial"/>
          <w:lang w:val="en-US"/>
        </w:rPr>
        <w:t xml:space="preserve"> </w:t>
      </w:r>
      <w:r w:rsidRPr="00B12313">
        <w:rPr>
          <w:rFonts w:ascii="Arial" w:hAnsi="Arial" w:cs="Arial"/>
          <w:lang w:val="en-US"/>
        </w:rPr>
        <w:t>/</w:t>
      </w:r>
      <w:r>
        <w:rPr>
          <w:rFonts w:ascii="Arial" w:hAnsi="Arial" w:cs="Arial"/>
          <w:lang w:val="en-US"/>
        </w:rPr>
        <w:t xml:space="preserve"> </w:t>
      </w:r>
      <w:r w:rsidRPr="00B12313">
        <w:rPr>
          <w:rFonts w:ascii="Arial" w:hAnsi="Arial" w:cs="Arial"/>
          <w:lang w:val="en-US"/>
        </w:rPr>
        <w:t>722</w:t>
      </w:r>
      <w:r>
        <w:rPr>
          <w:rFonts w:ascii="Arial" w:hAnsi="Arial" w:cs="Arial"/>
          <w:lang w:val="en-US"/>
        </w:rPr>
        <w:t xml:space="preserve"> </w:t>
      </w:r>
      <w:r w:rsidRPr="00B12313">
        <w:rPr>
          <w:rFonts w:ascii="Arial" w:hAnsi="Arial" w:cs="Arial"/>
          <w:lang w:val="en-US"/>
        </w:rPr>
        <w:t>17</w:t>
      </w:r>
      <w:r>
        <w:rPr>
          <w:rFonts w:ascii="Arial" w:hAnsi="Arial" w:cs="Arial"/>
          <w:lang w:val="en-US"/>
        </w:rPr>
        <w:t xml:space="preserve"> </w:t>
      </w:r>
      <w:r w:rsidRPr="00B12313">
        <w:rPr>
          <w:rFonts w:ascii="Arial" w:hAnsi="Arial" w:cs="Arial"/>
          <w:lang w:val="en-US"/>
        </w:rPr>
        <w:t>06</w:t>
      </w:r>
    </w:p>
    <w:p w:rsidR="0064195F" w:rsidRPr="00565442" w:rsidRDefault="0064195F" w:rsidP="0064195F">
      <w:pPr>
        <w:spacing w:line="360" w:lineRule="auto"/>
        <w:jc w:val="both"/>
        <w:rPr>
          <w:rFonts w:ascii="Arial" w:hAnsi="Arial" w:cs="Arial"/>
          <w:lang w:val="en-US"/>
        </w:rPr>
      </w:pPr>
      <w:r w:rsidRPr="00565442">
        <w:rPr>
          <w:rFonts w:ascii="Arial" w:hAnsi="Arial" w:cs="Arial"/>
          <w:lang w:val="en-US"/>
        </w:rPr>
        <w:t xml:space="preserve">e-mail: </w:t>
      </w:r>
      <w:hyperlink r:id="rId8" w:history="1">
        <w:r w:rsidRPr="00565442">
          <w:rPr>
            <w:rStyle w:val="Hipercze"/>
            <w:rFonts w:ascii="Arial" w:hAnsi="Arial" w:cs="Arial"/>
            <w:lang w:val="en-US"/>
          </w:rPr>
          <w:t>zp@powiatwroclawski.pl</w:t>
        </w:r>
      </w:hyperlink>
      <w:r w:rsidRPr="00565442">
        <w:rPr>
          <w:rFonts w:ascii="Arial" w:hAnsi="Arial" w:cs="Arial"/>
          <w:lang w:val="en-US"/>
        </w:rPr>
        <w:t xml:space="preserve">  </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r w:rsidRPr="00C43EE7">
        <w:rPr>
          <w:rFonts w:ascii="Arial" w:hAnsi="Arial" w:cs="Arial"/>
        </w:rPr>
        <w:t xml:space="preserve">strona www: </w:t>
      </w:r>
      <w:hyperlink r:id="rId9" w:history="1">
        <w:r w:rsidRPr="00C43EE7">
          <w:rPr>
            <w:rStyle w:val="Hipercze"/>
            <w:rFonts w:ascii="Arial" w:hAnsi="Arial" w:cs="Arial"/>
          </w:rPr>
          <w:t>www.powiatwroclawski.pl</w:t>
        </w:r>
      </w:hyperlink>
      <w:r w:rsidRPr="00C43EE7">
        <w:rPr>
          <w:rFonts w:ascii="Arial" w:hAnsi="Arial" w:cs="Arial"/>
          <w:u w:val="single"/>
        </w:rPr>
        <w:t>;</w:t>
      </w:r>
      <w:r w:rsidRPr="00C43EE7">
        <w:rPr>
          <w:rFonts w:ascii="Arial" w:hAnsi="Arial" w:cs="Arial"/>
        </w:rPr>
        <w:t xml:space="preserve"> </w:t>
      </w:r>
      <w:hyperlink r:id="rId10" w:history="1">
        <w:r w:rsidRPr="00C43EE7">
          <w:rPr>
            <w:rStyle w:val="Hipercze"/>
            <w:rFonts w:ascii="Arial" w:hAnsi="Arial" w:cs="Arial"/>
          </w:rPr>
          <w:t>https://powiatwroclawski.bip.net.pl/?c=244</w:t>
        </w:r>
      </w:hyperlink>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widowControl w:val="0"/>
        <w:suppressAutoHyphens/>
        <w:spacing w:line="360" w:lineRule="auto"/>
        <w:jc w:val="center"/>
        <w:rPr>
          <w:rFonts w:ascii="Arial" w:hAnsi="Arial" w:cs="Arial"/>
          <w:caps/>
        </w:rPr>
      </w:pPr>
    </w:p>
    <w:p w:rsidR="0064195F" w:rsidRPr="00D942BB" w:rsidRDefault="0064195F" w:rsidP="0064195F">
      <w:pPr>
        <w:widowControl w:val="0"/>
        <w:suppressAutoHyphens/>
        <w:spacing w:line="360" w:lineRule="auto"/>
        <w:jc w:val="center"/>
        <w:rPr>
          <w:rFonts w:ascii="Arial" w:eastAsia="Arial Unicode MS" w:hAnsi="Arial" w:cs="Arial"/>
          <w:b/>
          <w:i/>
          <w:kern w:val="1"/>
          <w:sz w:val="19"/>
          <w:szCs w:val="19"/>
        </w:rPr>
      </w:pPr>
      <w:r w:rsidRPr="00D942BB">
        <w:rPr>
          <w:rFonts w:ascii="Arial" w:hAnsi="Arial" w:cs="Arial"/>
          <w:b/>
          <w:i/>
          <w:caps/>
          <w:sz w:val="19"/>
          <w:szCs w:val="19"/>
        </w:rPr>
        <w:t>specyfikacja istotnych warunków zamówienia</w:t>
      </w:r>
    </w:p>
    <w:p w:rsidR="0064195F" w:rsidRPr="00D942BB" w:rsidRDefault="0064195F" w:rsidP="0064195F">
      <w:pPr>
        <w:widowControl w:val="0"/>
        <w:suppressAutoHyphens/>
        <w:spacing w:line="360" w:lineRule="auto"/>
        <w:jc w:val="center"/>
        <w:rPr>
          <w:rFonts w:ascii="Arial" w:hAnsi="Arial" w:cs="Arial"/>
          <w:b/>
          <w:i/>
          <w:caps/>
          <w:sz w:val="19"/>
          <w:szCs w:val="19"/>
        </w:rPr>
      </w:pPr>
      <w:r w:rsidRPr="00D942BB">
        <w:rPr>
          <w:rFonts w:ascii="Arial" w:hAnsi="Arial" w:cs="Arial"/>
          <w:b/>
          <w:i/>
          <w:caps/>
          <w:sz w:val="19"/>
          <w:szCs w:val="19"/>
        </w:rPr>
        <w:t>dla postępowania O UDZIELENIE ZAMÓWIENIA PUBLICZNEGO NA ROBOTY BUDOWLANE prowadzonego w trybie PRZETARGU nieOGRANICZONEGO o wartości poNIŻEJ wyrażonej w złotych równowartości kwoty 5 548 000 euro</w:t>
      </w:r>
      <w:r w:rsidRPr="00D942BB">
        <w:rPr>
          <w:rFonts w:ascii="Arial" w:hAnsi="Arial" w:cs="Arial"/>
          <w:b/>
          <w:caps/>
          <w:sz w:val="19"/>
          <w:szCs w:val="19"/>
        </w:rPr>
        <w:t xml:space="preserve"> </w:t>
      </w:r>
    </w:p>
    <w:p w:rsidR="0064195F" w:rsidRDefault="0064195F" w:rsidP="0064195F">
      <w:pPr>
        <w:spacing w:line="360" w:lineRule="auto"/>
        <w:jc w:val="both"/>
        <w:rPr>
          <w:rFonts w:ascii="Arial" w:hAnsi="Arial" w:cs="Arial"/>
          <w:b/>
          <w:sz w:val="18"/>
          <w:szCs w:val="18"/>
        </w:rPr>
      </w:pPr>
    </w:p>
    <w:p w:rsidR="0064195F" w:rsidRDefault="0064195F" w:rsidP="0064195F">
      <w:pPr>
        <w:spacing w:line="360" w:lineRule="auto"/>
        <w:jc w:val="both"/>
        <w:rPr>
          <w:rFonts w:ascii="Arial" w:hAnsi="Arial" w:cs="Arial"/>
          <w:b/>
          <w:sz w:val="18"/>
          <w:szCs w:val="18"/>
        </w:rPr>
      </w:pPr>
    </w:p>
    <w:p w:rsidR="0064195F" w:rsidRPr="00B12313" w:rsidRDefault="0064195F" w:rsidP="0064195F">
      <w:pPr>
        <w:spacing w:line="360" w:lineRule="auto"/>
        <w:jc w:val="both"/>
        <w:rPr>
          <w:rFonts w:ascii="Arial" w:hAnsi="Arial" w:cs="Arial"/>
          <w:b/>
          <w:sz w:val="18"/>
          <w:szCs w:val="18"/>
        </w:rPr>
      </w:pPr>
      <w:r w:rsidRPr="00B12313">
        <w:rPr>
          <w:rFonts w:ascii="Arial" w:hAnsi="Arial" w:cs="Arial"/>
          <w:b/>
          <w:sz w:val="18"/>
          <w:szCs w:val="18"/>
        </w:rPr>
        <w:t>Nazwa zadania:</w:t>
      </w:r>
    </w:p>
    <w:p w:rsidR="0064195F" w:rsidRDefault="0064195F" w:rsidP="0064195F">
      <w:pPr>
        <w:spacing w:line="276" w:lineRule="auto"/>
        <w:jc w:val="center"/>
        <w:rPr>
          <w:rFonts w:ascii="Arial" w:hAnsi="Arial" w:cs="Arial"/>
          <w:b/>
          <w:sz w:val="24"/>
          <w:szCs w:val="24"/>
        </w:rPr>
      </w:pPr>
    </w:p>
    <w:p w:rsidR="00F90326" w:rsidRDefault="00F90326" w:rsidP="0064195F">
      <w:pPr>
        <w:spacing w:line="276" w:lineRule="auto"/>
        <w:jc w:val="center"/>
        <w:rPr>
          <w:rFonts w:ascii="Arial" w:hAnsi="Arial" w:cs="Arial"/>
          <w:b/>
          <w:bCs/>
          <w:sz w:val="26"/>
          <w:szCs w:val="26"/>
        </w:rPr>
      </w:pPr>
      <w:r>
        <w:rPr>
          <w:rFonts w:ascii="Arial" w:hAnsi="Arial" w:cs="Arial"/>
          <w:b/>
          <w:bCs/>
          <w:sz w:val="26"/>
          <w:szCs w:val="26"/>
        </w:rPr>
        <w:t xml:space="preserve">Poprawa bezpieczeństwa dróg powiatowych na terenie powiatu wrocławskiego polegająca na remoncie skarp i poboczy oraz wymianie </w:t>
      </w:r>
    </w:p>
    <w:p w:rsidR="00F90326" w:rsidRDefault="00F90326" w:rsidP="00F90326">
      <w:pPr>
        <w:spacing w:line="276" w:lineRule="auto"/>
        <w:jc w:val="center"/>
        <w:rPr>
          <w:rFonts w:ascii="Arial" w:hAnsi="Arial" w:cs="Arial"/>
          <w:b/>
          <w:bCs/>
          <w:sz w:val="26"/>
          <w:szCs w:val="26"/>
        </w:rPr>
      </w:pPr>
      <w:r>
        <w:rPr>
          <w:rFonts w:ascii="Arial" w:hAnsi="Arial" w:cs="Arial"/>
          <w:b/>
          <w:bCs/>
          <w:sz w:val="26"/>
          <w:szCs w:val="26"/>
        </w:rPr>
        <w:t>i montażu stalowych barier drogowych</w:t>
      </w:r>
    </w:p>
    <w:p w:rsidR="00F90326" w:rsidRDefault="00F90326" w:rsidP="00F90326">
      <w:pPr>
        <w:spacing w:line="276" w:lineRule="auto"/>
        <w:rPr>
          <w:rFonts w:ascii="Arial" w:hAnsi="Arial" w:cs="Arial"/>
          <w:b/>
        </w:rPr>
      </w:pPr>
    </w:p>
    <w:p w:rsidR="00F90326" w:rsidRDefault="00F90326" w:rsidP="00F90326">
      <w:pPr>
        <w:spacing w:line="276" w:lineRule="auto"/>
        <w:rPr>
          <w:rFonts w:ascii="Arial" w:hAnsi="Arial" w:cs="Arial"/>
          <w:b/>
        </w:rPr>
      </w:pPr>
    </w:p>
    <w:p w:rsidR="00F90326" w:rsidRDefault="0064195F" w:rsidP="00F90326">
      <w:pPr>
        <w:spacing w:line="276" w:lineRule="auto"/>
        <w:rPr>
          <w:rFonts w:ascii="Arial" w:hAnsi="Arial" w:cs="Arial"/>
          <w:b/>
          <w:bCs/>
          <w:sz w:val="26"/>
          <w:szCs w:val="26"/>
        </w:rPr>
      </w:pPr>
      <w:r w:rsidRPr="00B12313">
        <w:rPr>
          <w:rFonts w:ascii="Arial" w:hAnsi="Arial" w:cs="Arial"/>
          <w:b/>
        </w:rPr>
        <w:t xml:space="preserve">Główny przedmiot CPV:  </w:t>
      </w:r>
    </w:p>
    <w:p w:rsidR="00F90326" w:rsidRPr="007E659A" w:rsidRDefault="00F90326" w:rsidP="00F90326">
      <w:pPr>
        <w:spacing w:line="360" w:lineRule="auto"/>
        <w:jc w:val="both"/>
        <w:rPr>
          <w:rFonts w:ascii="Arial" w:hAnsi="Arial" w:cs="Arial"/>
        </w:rPr>
      </w:pPr>
      <w:r w:rsidRPr="007E659A">
        <w:rPr>
          <w:rFonts w:ascii="Arial" w:hAnsi="Arial" w:cs="Arial"/>
        </w:rPr>
        <w:t>45233140 – 2     Roboty drogowe</w:t>
      </w:r>
    </w:p>
    <w:p w:rsidR="00F90326" w:rsidRPr="007E659A" w:rsidRDefault="00F90326" w:rsidP="00F90326">
      <w:pPr>
        <w:spacing w:line="360" w:lineRule="auto"/>
        <w:jc w:val="both"/>
        <w:rPr>
          <w:rFonts w:ascii="Arial" w:hAnsi="Arial" w:cs="Arial"/>
          <w:bCs/>
        </w:rPr>
      </w:pPr>
      <w:r w:rsidRPr="007E659A">
        <w:rPr>
          <w:rFonts w:ascii="Arial" w:hAnsi="Arial" w:cs="Arial"/>
        </w:rPr>
        <w:t>45233292 – 2     Instalowanie urządzeń ochronnych</w:t>
      </w: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12313" w:rsidRDefault="00520DC5" w:rsidP="0064195F">
      <w:pPr>
        <w:overflowPunct w:val="0"/>
        <w:autoSpaceDE w:val="0"/>
        <w:autoSpaceDN w:val="0"/>
        <w:adjustRightInd w:val="0"/>
        <w:spacing w:line="360" w:lineRule="auto"/>
        <w:textAlignment w:val="baseline"/>
        <w:rPr>
          <w:rFonts w:ascii="Arial" w:hAnsi="Arial" w:cs="Arial"/>
          <w:b/>
          <w:sz w:val="18"/>
          <w:szCs w:val="18"/>
        </w:rPr>
      </w:pPr>
      <w:r w:rsidRPr="00B12313">
        <w:rPr>
          <w:rFonts w:ascii="Arial" w:hAnsi="Arial" w:cs="Arial"/>
          <w:b/>
          <w:sz w:val="18"/>
          <w:szCs w:val="18"/>
        </w:rPr>
        <w:t xml:space="preserve">        </w:t>
      </w:r>
      <w:r w:rsidR="00BA0ACA" w:rsidRPr="00B12313">
        <w:rPr>
          <w:rFonts w:ascii="Arial" w:hAnsi="Arial" w:cs="Arial"/>
          <w:b/>
          <w:sz w:val="18"/>
          <w:szCs w:val="18"/>
        </w:rPr>
        <w:t xml:space="preserve">                               </w:t>
      </w:r>
      <w:r w:rsidRPr="00B12313">
        <w:rPr>
          <w:rFonts w:ascii="Arial" w:hAnsi="Arial" w:cs="Arial"/>
          <w:b/>
          <w:sz w:val="18"/>
          <w:szCs w:val="18"/>
        </w:rPr>
        <w:t xml:space="preserve">                                                                                    </w:t>
      </w:r>
      <w:r w:rsidR="00BA0ACA" w:rsidRPr="00B12313">
        <w:rPr>
          <w:rFonts w:ascii="Arial" w:hAnsi="Arial" w:cs="Arial"/>
          <w:sz w:val="18"/>
          <w:szCs w:val="18"/>
        </w:rPr>
        <w:t xml:space="preserve">         </w:t>
      </w:r>
      <w:r w:rsidRPr="00B12313">
        <w:rPr>
          <w:rFonts w:ascii="Arial" w:hAnsi="Arial" w:cs="Arial"/>
          <w:sz w:val="18"/>
          <w:szCs w:val="18"/>
        </w:rPr>
        <w:t xml:space="preserve">                                        </w:t>
      </w:r>
    </w:p>
    <w:p w:rsidR="00682332" w:rsidRDefault="00682332" w:rsidP="00BA0ACA">
      <w:pPr>
        <w:widowControl w:val="0"/>
        <w:suppressAutoHyphens/>
        <w:spacing w:line="360" w:lineRule="auto"/>
        <w:jc w:val="center"/>
        <w:rPr>
          <w:rFonts w:ascii="Arial" w:hAnsi="Arial" w:cs="Arial"/>
          <w:b/>
        </w:rPr>
      </w:pPr>
    </w:p>
    <w:p w:rsidR="004A22AF" w:rsidRPr="00B12313" w:rsidRDefault="004A22AF" w:rsidP="00BA0ACA">
      <w:pPr>
        <w:widowControl w:val="0"/>
        <w:suppressAutoHyphens/>
        <w:spacing w:line="360" w:lineRule="auto"/>
        <w:jc w:val="center"/>
        <w:rPr>
          <w:rFonts w:ascii="Arial" w:hAnsi="Arial" w:cs="Arial"/>
          <w:b/>
        </w:rPr>
      </w:pPr>
    </w:p>
    <w:p w:rsidR="00F90326" w:rsidRDefault="00F90326" w:rsidP="00BA0ACA">
      <w:pPr>
        <w:widowControl w:val="0"/>
        <w:suppressAutoHyphens/>
        <w:spacing w:line="360" w:lineRule="auto"/>
        <w:jc w:val="center"/>
        <w:rPr>
          <w:rFonts w:ascii="Arial" w:hAnsi="Arial" w:cs="Arial"/>
          <w:b/>
        </w:rPr>
      </w:pPr>
    </w:p>
    <w:p w:rsidR="00F90326" w:rsidRDefault="00F90326" w:rsidP="00BA0ACA">
      <w:pPr>
        <w:widowControl w:val="0"/>
        <w:suppressAutoHyphens/>
        <w:spacing w:line="360" w:lineRule="auto"/>
        <w:jc w:val="center"/>
        <w:rPr>
          <w:rFonts w:ascii="Arial" w:hAnsi="Arial" w:cs="Arial"/>
          <w:b/>
        </w:rPr>
      </w:pPr>
    </w:p>
    <w:p w:rsidR="00F90326" w:rsidRDefault="00F90326" w:rsidP="00BA0ACA">
      <w:pPr>
        <w:widowControl w:val="0"/>
        <w:suppressAutoHyphens/>
        <w:spacing w:line="360" w:lineRule="auto"/>
        <w:jc w:val="center"/>
        <w:rPr>
          <w:rFonts w:ascii="Arial" w:hAnsi="Arial" w:cs="Arial"/>
          <w:b/>
        </w:rPr>
      </w:pPr>
    </w:p>
    <w:p w:rsidR="00F90326" w:rsidRDefault="00F90326" w:rsidP="00BA0ACA">
      <w:pPr>
        <w:widowControl w:val="0"/>
        <w:suppressAutoHyphens/>
        <w:spacing w:line="360" w:lineRule="auto"/>
        <w:jc w:val="center"/>
        <w:rPr>
          <w:rFonts w:ascii="Arial" w:hAnsi="Arial" w:cs="Arial"/>
          <w:b/>
        </w:rPr>
      </w:pPr>
    </w:p>
    <w:p w:rsidR="006C25E7" w:rsidRDefault="00670719" w:rsidP="00BA0ACA">
      <w:pPr>
        <w:widowControl w:val="0"/>
        <w:suppressAutoHyphens/>
        <w:spacing w:line="360" w:lineRule="auto"/>
        <w:jc w:val="center"/>
        <w:rPr>
          <w:rFonts w:ascii="Arial" w:hAnsi="Arial" w:cs="Arial"/>
          <w:b/>
        </w:rPr>
      </w:pPr>
      <w:r w:rsidRPr="00B12313">
        <w:rPr>
          <w:rFonts w:ascii="Arial" w:hAnsi="Arial" w:cs="Arial"/>
          <w:b/>
        </w:rPr>
        <w:t>Nr sprawy</w:t>
      </w:r>
      <w:r w:rsidR="003508C0" w:rsidRPr="00B12313">
        <w:rPr>
          <w:rFonts w:ascii="Arial" w:hAnsi="Arial" w:cs="Arial"/>
          <w:b/>
        </w:rPr>
        <w:t xml:space="preserve">: </w:t>
      </w:r>
      <w:r w:rsidRPr="00B12313">
        <w:rPr>
          <w:rFonts w:ascii="Arial" w:hAnsi="Arial" w:cs="Arial"/>
          <w:b/>
        </w:rPr>
        <w:t>SP</w:t>
      </w:r>
      <w:r w:rsidR="001A1B94" w:rsidRPr="00B12313">
        <w:rPr>
          <w:rFonts w:ascii="Arial" w:hAnsi="Arial" w:cs="Arial"/>
          <w:b/>
        </w:rPr>
        <w:t>.ZP.272.</w:t>
      </w:r>
      <w:r w:rsidR="00F90326">
        <w:rPr>
          <w:rFonts w:ascii="Arial" w:hAnsi="Arial" w:cs="Arial"/>
          <w:b/>
        </w:rPr>
        <w:t>58</w:t>
      </w:r>
      <w:r w:rsidR="001A1B94" w:rsidRPr="00B12313">
        <w:rPr>
          <w:rFonts w:ascii="Arial" w:hAnsi="Arial" w:cs="Arial"/>
          <w:b/>
        </w:rPr>
        <w:t>.201</w:t>
      </w:r>
      <w:r w:rsidR="00EC6F67">
        <w:rPr>
          <w:rFonts w:ascii="Arial" w:hAnsi="Arial" w:cs="Arial"/>
          <w:b/>
        </w:rPr>
        <w:t>9</w:t>
      </w:r>
      <w:r w:rsidR="006C25E7" w:rsidRPr="00B12313">
        <w:rPr>
          <w:rFonts w:ascii="Arial" w:hAnsi="Arial" w:cs="Arial"/>
          <w:b/>
        </w:rPr>
        <w:t>.II.</w:t>
      </w:r>
      <w:r w:rsidR="004657A3" w:rsidRPr="00B12313">
        <w:rPr>
          <w:rFonts w:ascii="Arial" w:hAnsi="Arial" w:cs="Arial"/>
          <w:b/>
        </w:rPr>
        <w:t>DT</w:t>
      </w:r>
    </w:p>
    <w:p w:rsidR="00F31BFE" w:rsidRDefault="00F31BFE" w:rsidP="00946F95">
      <w:pPr>
        <w:widowControl w:val="0"/>
        <w:suppressAutoHyphens/>
        <w:spacing w:line="360" w:lineRule="auto"/>
        <w:jc w:val="both"/>
        <w:rPr>
          <w:rFonts w:ascii="Arial" w:hAnsi="Arial" w:cs="Arial"/>
          <w:b/>
          <w:sz w:val="18"/>
          <w:szCs w:val="18"/>
        </w:rPr>
      </w:pPr>
    </w:p>
    <w:p w:rsidR="004657A3" w:rsidRPr="00B12313" w:rsidRDefault="0089324A" w:rsidP="00946F95">
      <w:pPr>
        <w:widowControl w:val="0"/>
        <w:suppressAutoHyphens/>
        <w:spacing w:line="360" w:lineRule="auto"/>
        <w:jc w:val="both"/>
        <w:rPr>
          <w:rFonts w:ascii="Arial" w:hAnsi="Arial" w:cs="Arial"/>
          <w:b/>
          <w:sz w:val="18"/>
          <w:szCs w:val="18"/>
        </w:rPr>
      </w:pPr>
      <w:r>
        <w:rPr>
          <w:rFonts w:ascii="Arial" w:hAnsi="Arial" w:cs="Arial"/>
          <w:b/>
          <w:sz w:val="18"/>
          <w:szCs w:val="18"/>
        </w:rPr>
        <w:lastRenderedPageBreak/>
        <w:t>C</w:t>
      </w:r>
      <w:r w:rsidR="004657A3" w:rsidRPr="00B12313">
        <w:rPr>
          <w:rFonts w:ascii="Arial" w:hAnsi="Arial" w:cs="Arial"/>
          <w:b/>
          <w:sz w:val="18"/>
          <w:szCs w:val="18"/>
        </w:rPr>
        <w:t>ZĘŚĆ I – INSTRUKCJA DLA WYKONAWCÓW</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eastAsia="Arial Unicode MS" w:hAnsi="Arial" w:cs="Arial"/>
          <w:color w:val="000000"/>
          <w:kern w:val="1"/>
          <w:sz w:val="18"/>
          <w:szCs w:val="18"/>
        </w:rPr>
      </w:pPr>
      <w:r w:rsidRPr="00BB65DF">
        <w:rPr>
          <w:rFonts w:ascii="Arial" w:hAnsi="Arial" w:cs="Arial"/>
          <w:bCs/>
          <w:sz w:val="18"/>
          <w:szCs w:val="18"/>
        </w:rPr>
        <w:t>Nazwa (firma) oraz adres zamawiającego</w:t>
      </w:r>
      <w:r>
        <w:rPr>
          <w:rFonts w:ascii="Arial" w:hAnsi="Arial" w:cs="Arial"/>
          <w:bCs/>
          <w:sz w:val="18"/>
          <w:szCs w:val="18"/>
        </w:rPr>
        <w:t>; adres do korespondencji</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Tryb udzielenia zamówienia</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przedmiotu zamówienia</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E507E">
        <w:rPr>
          <w:rFonts w:ascii="Arial" w:hAnsi="Arial" w:cs="Arial"/>
          <w:bCs/>
          <w:sz w:val="18"/>
          <w:szCs w:val="18"/>
        </w:rPr>
        <w:t>Opis części zamówienia, jeżeli Zamawiający dopuszcza składanie ofert częściowych, zamówienia podobne, podwykonawstwo</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realizacji zamówienia</w:t>
      </w:r>
      <w:r>
        <w:rPr>
          <w:rFonts w:ascii="Arial" w:hAnsi="Arial" w:cs="Arial"/>
          <w:bCs/>
          <w:sz w:val="18"/>
          <w:szCs w:val="18"/>
        </w:rPr>
        <w:t>, rozliczenie inwestycji, nadzór</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Warunki udziału w postępowaniu</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Przesłanki wykluczenia z postępowania</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 xml:space="preserve">Informacja dla wykonawców polegających na zasobach innych podmiotów, na zasadach określonych </w:t>
      </w:r>
      <w:r w:rsidRPr="00BB65DF">
        <w:rPr>
          <w:rFonts w:ascii="Arial" w:hAnsi="Arial" w:cs="Arial"/>
          <w:bCs/>
          <w:sz w:val="18"/>
          <w:szCs w:val="18"/>
        </w:rPr>
        <w:br/>
        <w:t>w art.</w:t>
      </w:r>
      <w:r>
        <w:rPr>
          <w:rFonts w:ascii="Arial" w:hAnsi="Arial" w:cs="Arial"/>
          <w:bCs/>
          <w:sz w:val="18"/>
          <w:szCs w:val="18"/>
        </w:rPr>
        <w:t xml:space="preserve"> 22a PZP </w:t>
      </w:r>
      <w:r w:rsidRPr="00B12313">
        <w:rPr>
          <w:rFonts w:ascii="Arial" w:hAnsi="Arial" w:cs="Arial"/>
          <w:bCs/>
          <w:sz w:val="18"/>
          <w:szCs w:val="18"/>
        </w:rPr>
        <w:t>oraz zamierzających powierzyć wykonanie części zamówienia podwykonawcom</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 xml:space="preserve">Informacja dla wykonawców wspólnie ubiegających się o udzielenie zamówienia (art. 23 </w:t>
      </w:r>
      <w:proofErr w:type="spellStart"/>
      <w:r w:rsidRPr="007B5878">
        <w:rPr>
          <w:rFonts w:ascii="Arial" w:hAnsi="Arial" w:cs="Arial"/>
          <w:bCs/>
          <w:sz w:val="18"/>
          <w:szCs w:val="18"/>
        </w:rPr>
        <w:t>p.z.p</w:t>
      </w:r>
      <w:proofErr w:type="spellEnd"/>
      <w:r w:rsidRPr="007B5878">
        <w:rPr>
          <w:rFonts w:ascii="Arial" w:hAnsi="Arial" w:cs="Arial"/>
          <w:bCs/>
          <w:sz w:val="18"/>
          <w:szCs w:val="18"/>
        </w:rPr>
        <w:t xml:space="preserve">.) </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7B5878">
        <w:rPr>
          <w:rFonts w:ascii="Arial" w:hAnsi="Arial" w:cs="Arial"/>
          <w:bCs/>
          <w:sz w:val="18"/>
          <w:szCs w:val="18"/>
        </w:rPr>
        <w:t>Sposób komunikacji oraz wymagania formalne dotyczące składanych oświadczeń i dokumentów</w:t>
      </w:r>
    </w:p>
    <w:p w:rsidR="00D942BB" w:rsidRPr="007E507E"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Udzielanie wyjaśnień treści SIWZ</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przygotowania ofert</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Opis sposobu obliczenia ceny oferty</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Wymagania dotyczące wadium</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Miejsce oraz termin składania i otwarcia ofert</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Termin związania ofertą</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Kryteria wyboru i sposób oceny ofert oraz udzielenie zamówienia</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Umowa i formalności</w:t>
      </w:r>
      <w:r w:rsidRPr="00BB65DF">
        <w:rPr>
          <w:rFonts w:ascii="Arial" w:hAnsi="Arial" w:cs="Arial"/>
          <w:bCs/>
          <w:sz w:val="18"/>
          <w:szCs w:val="18"/>
        </w:rPr>
        <w:t>, jakich należy dopełnić po wyborze oferty w celu zawarcia umowy</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Zabezpieczenie należytego wykonania umowy</w:t>
      </w:r>
    </w:p>
    <w:p w:rsidR="00D942BB" w:rsidRPr="00BB65DF"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Pr>
          <w:rFonts w:ascii="Arial" w:hAnsi="Arial" w:cs="Arial"/>
          <w:bCs/>
          <w:sz w:val="18"/>
          <w:szCs w:val="18"/>
        </w:rPr>
        <w:t>Przesłanki unieważnienia postępowania</w:t>
      </w:r>
    </w:p>
    <w:p w:rsidR="00D942BB"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BB65DF">
        <w:rPr>
          <w:rFonts w:ascii="Arial" w:hAnsi="Arial" w:cs="Arial"/>
          <w:bCs/>
          <w:sz w:val="18"/>
          <w:szCs w:val="18"/>
        </w:rPr>
        <w:t>Pouczenie o środkach ochrony prawnej</w:t>
      </w:r>
    </w:p>
    <w:p w:rsidR="00D942BB" w:rsidRPr="00FA7907" w:rsidRDefault="00D942BB" w:rsidP="006A413E">
      <w:pPr>
        <w:widowControl w:val="0"/>
        <w:numPr>
          <w:ilvl w:val="0"/>
          <w:numId w:val="36"/>
        </w:numPr>
        <w:tabs>
          <w:tab w:val="left" w:pos="426"/>
        </w:tabs>
        <w:suppressAutoHyphens/>
        <w:spacing w:line="360" w:lineRule="auto"/>
        <w:ind w:left="426"/>
        <w:jc w:val="both"/>
        <w:rPr>
          <w:rFonts w:ascii="Arial" w:hAnsi="Arial" w:cs="Arial"/>
          <w:bCs/>
          <w:sz w:val="18"/>
          <w:szCs w:val="18"/>
        </w:rPr>
      </w:pPr>
      <w:r w:rsidRPr="00FA7907">
        <w:rPr>
          <w:rFonts w:ascii="Arial" w:hAnsi="Arial" w:cs="Arial"/>
          <w:bCs/>
          <w:sz w:val="18"/>
          <w:szCs w:val="18"/>
        </w:rPr>
        <w:t>Klauzula informacyjna z art. 13 RODO Zamawiającego związana z postępowaniem o udzielenie zamówienia publicznego.</w:t>
      </w: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bookmarkStart w:id="0" w:name="bookmark8"/>
      <w:r w:rsidRPr="00B12313">
        <w:rPr>
          <w:rFonts w:ascii="Arial" w:hAnsi="Arial" w:cs="Arial"/>
          <w:b/>
          <w:sz w:val="18"/>
          <w:szCs w:val="18"/>
        </w:rPr>
        <w:t>CZĘŚĆ 2 – OFERTA:</w:t>
      </w:r>
      <w:bookmarkEnd w:id="0"/>
    </w:p>
    <w:p w:rsidR="004657A3" w:rsidRPr="00B12313" w:rsidRDefault="004657A3"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sidR="0064195F">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C46431" w:rsidRDefault="00C46431" w:rsidP="00946F95">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sidR="0018362E">
        <w:rPr>
          <w:rFonts w:ascii="Arial" w:hAnsi="Arial" w:cs="Arial"/>
          <w:bCs/>
          <w:sz w:val="18"/>
          <w:szCs w:val="18"/>
        </w:rPr>
        <w:t>Kosztorys Ofertowy</w:t>
      </w:r>
      <w:r w:rsidR="00D23C7F">
        <w:rPr>
          <w:rFonts w:ascii="Arial" w:hAnsi="Arial" w:cs="Arial"/>
          <w:bCs/>
          <w:sz w:val="18"/>
          <w:szCs w:val="18"/>
        </w:rPr>
        <w:t xml:space="preserve"> </w:t>
      </w:r>
    </w:p>
    <w:p w:rsidR="004657A3" w:rsidRPr="00B12313" w:rsidRDefault="004657A3" w:rsidP="00946F95">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4657A3" w:rsidRPr="00B1231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przesłanek wykluczenia z postępowania;</w:t>
      </w:r>
    </w:p>
    <w:p w:rsidR="004657A3" w:rsidRPr="00B12313" w:rsidRDefault="004657A3" w:rsidP="00946F95">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Oświadczenie składane na podstawie art. 25a ust. 1 p.z.p. w odniesieniu do spełniania warunków udziału w postępowaniu;</w:t>
      </w:r>
      <w:r w:rsidRPr="00B12313">
        <w:rPr>
          <w:rFonts w:ascii="Arial" w:hAnsi="Arial" w:cs="Arial"/>
          <w:bCs/>
          <w:sz w:val="18"/>
          <w:szCs w:val="18"/>
        </w:rPr>
        <w:t xml:space="preserve"> </w:t>
      </w:r>
    </w:p>
    <w:p w:rsidR="004657A3" w:rsidRDefault="004657A3" w:rsidP="00946F95">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w:t>
      </w:r>
      <w:r w:rsidR="00576342" w:rsidRPr="00B12313">
        <w:rPr>
          <w:rFonts w:ascii="Arial" w:hAnsi="Arial" w:cs="Arial"/>
          <w:sz w:val="18"/>
          <w:szCs w:val="18"/>
        </w:rPr>
        <w:t>ich przy wykonywaniu zamówienia (ewentualnie)</w:t>
      </w:r>
    </w:p>
    <w:p w:rsidR="00576342"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r w:rsidR="00EA3C25" w:rsidRPr="00B12313">
        <w:rPr>
          <w:rFonts w:ascii="Arial" w:hAnsi="Arial" w:cs="Arial"/>
          <w:b/>
          <w:sz w:val="18"/>
          <w:szCs w:val="18"/>
        </w:rPr>
        <w:t>:</w:t>
      </w:r>
    </w:p>
    <w:p w:rsidR="00576342" w:rsidRDefault="002F0D35" w:rsidP="00F31BFE">
      <w:pPr>
        <w:widowControl w:val="0"/>
        <w:suppressAutoHyphens/>
        <w:ind w:left="1418" w:hanging="1418"/>
        <w:jc w:val="both"/>
        <w:rPr>
          <w:rFonts w:ascii="Arial" w:hAnsi="Arial" w:cs="Arial"/>
          <w:sz w:val="18"/>
          <w:szCs w:val="18"/>
        </w:rPr>
      </w:pPr>
      <w:r>
        <w:rPr>
          <w:rFonts w:ascii="Arial" w:hAnsi="Arial" w:cs="Arial"/>
          <w:bCs/>
          <w:sz w:val="18"/>
          <w:szCs w:val="18"/>
        </w:rPr>
        <w:t>Załącznik 4</w:t>
      </w:r>
      <w:r w:rsidR="00576342" w:rsidRPr="00B12313">
        <w:rPr>
          <w:rFonts w:ascii="Arial" w:hAnsi="Arial" w:cs="Arial"/>
          <w:bCs/>
          <w:sz w:val="18"/>
          <w:szCs w:val="18"/>
        </w:rPr>
        <w:t xml:space="preserve"> </w:t>
      </w:r>
      <w:r w:rsidR="00576342" w:rsidRPr="00B12313">
        <w:rPr>
          <w:rFonts w:ascii="Arial" w:hAnsi="Arial" w:cs="Arial"/>
          <w:bCs/>
          <w:sz w:val="18"/>
          <w:szCs w:val="18"/>
        </w:rPr>
        <w:tab/>
      </w:r>
      <w:r w:rsidR="00576342" w:rsidRPr="00B12313">
        <w:rPr>
          <w:rFonts w:ascii="Arial" w:hAnsi="Arial" w:cs="Arial"/>
          <w:sz w:val="18"/>
          <w:szCs w:val="18"/>
        </w:rPr>
        <w:t xml:space="preserve">Oświadczenie o przynależności lub braku przynależności do tej samej grupy kapitałowej </w:t>
      </w:r>
      <w:r w:rsidR="00576342" w:rsidRPr="00B12313">
        <w:rPr>
          <w:rFonts w:ascii="Arial" w:hAnsi="Arial" w:cs="Arial"/>
          <w:sz w:val="18"/>
          <w:szCs w:val="18"/>
        </w:rPr>
        <w:br/>
        <w:t xml:space="preserve">z Wykonawcami biorącymi udział w przedmiotowym postępowaniu przetargowym, o której mowa w art, 24 ust. 1 pkt 23 p.z.p. </w:t>
      </w:r>
      <w:r w:rsidR="00576342"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4657A3" w:rsidRPr="00B12313" w:rsidRDefault="00576342" w:rsidP="00946F95">
      <w:pPr>
        <w:spacing w:line="360" w:lineRule="auto"/>
        <w:ind w:left="1701" w:hanging="1701"/>
        <w:jc w:val="both"/>
        <w:rPr>
          <w:rFonts w:ascii="Arial" w:hAnsi="Arial" w:cs="Arial"/>
          <w:b/>
          <w:sz w:val="18"/>
          <w:szCs w:val="18"/>
        </w:rPr>
      </w:pPr>
      <w:r w:rsidRPr="00B12313">
        <w:rPr>
          <w:rFonts w:ascii="Arial" w:hAnsi="Arial" w:cs="Arial"/>
          <w:b/>
          <w:sz w:val="18"/>
          <w:szCs w:val="18"/>
        </w:rPr>
        <w:t>CZĘŚĆ 5</w:t>
      </w:r>
      <w:r w:rsidR="004657A3" w:rsidRPr="00B12313">
        <w:rPr>
          <w:rFonts w:ascii="Arial" w:hAnsi="Arial" w:cs="Arial"/>
          <w:b/>
          <w:sz w:val="18"/>
          <w:szCs w:val="18"/>
        </w:rPr>
        <w:t xml:space="preserve"> – PROJEKT UMOWY</w:t>
      </w:r>
    </w:p>
    <w:p w:rsidR="004657A3" w:rsidRDefault="00576342" w:rsidP="00946F95">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00EA3C25" w:rsidRPr="00B12313">
        <w:rPr>
          <w:rFonts w:ascii="Arial" w:hAnsi="Arial" w:cs="Arial"/>
          <w:sz w:val="18"/>
          <w:szCs w:val="18"/>
        </w:rPr>
        <w:tab/>
      </w:r>
      <w:r w:rsidR="004657A3" w:rsidRPr="00B12313">
        <w:rPr>
          <w:rFonts w:ascii="Arial" w:hAnsi="Arial" w:cs="Arial"/>
          <w:sz w:val="18"/>
          <w:szCs w:val="18"/>
        </w:rPr>
        <w:t>Projekt umowy</w:t>
      </w:r>
    </w:p>
    <w:p w:rsidR="004657A3" w:rsidRPr="00B12313" w:rsidRDefault="004657A3" w:rsidP="000348B2">
      <w:pPr>
        <w:spacing w:line="360" w:lineRule="auto"/>
        <w:ind w:left="1134" w:hanging="1134"/>
        <w:jc w:val="both"/>
        <w:rPr>
          <w:rFonts w:ascii="Arial" w:hAnsi="Arial" w:cs="Arial"/>
          <w:b/>
          <w:sz w:val="18"/>
          <w:szCs w:val="18"/>
        </w:rPr>
      </w:pPr>
      <w:r w:rsidRPr="00B12313">
        <w:rPr>
          <w:rFonts w:ascii="Arial" w:hAnsi="Arial" w:cs="Arial"/>
          <w:b/>
          <w:sz w:val="18"/>
          <w:szCs w:val="18"/>
        </w:rPr>
        <w:t xml:space="preserve">CZĘŚĆ </w:t>
      </w:r>
      <w:r w:rsidR="00576342" w:rsidRPr="00B12313">
        <w:rPr>
          <w:rFonts w:ascii="Arial" w:hAnsi="Arial" w:cs="Arial"/>
          <w:b/>
          <w:sz w:val="18"/>
          <w:szCs w:val="18"/>
        </w:rPr>
        <w:t>6</w:t>
      </w:r>
      <w:r w:rsidR="000348B2" w:rsidRPr="00B12313">
        <w:rPr>
          <w:rFonts w:ascii="Arial" w:hAnsi="Arial" w:cs="Arial"/>
          <w:b/>
          <w:sz w:val="18"/>
          <w:szCs w:val="18"/>
        </w:rPr>
        <w:t xml:space="preserve"> – S</w:t>
      </w:r>
      <w:r w:rsidRPr="00B12313">
        <w:rPr>
          <w:rFonts w:ascii="Arial" w:hAnsi="Arial" w:cs="Arial"/>
          <w:b/>
          <w:sz w:val="18"/>
          <w:szCs w:val="18"/>
        </w:rPr>
        <w:t>PECYFIKACJE TECHNICZNE</w:t>
      </w:r>
      <w:r w:rsidR="00576342" w:rsidRPr="00B12313">
        <w:rPr>
          <w:rFonts w:ascii="Arial" w:hAnsi="Arial" w:cs="Arial"/>
          <w:b/>
          <w:sz w:val="18"/>
          <w:szCs w:val="18"/>
        </w:rPr>
        <w:t>, INNE DOKUMNETY WCHODZĄCE W SKŁAD SIWZ</w:t>
      </w:r>
    </w:p>
    <w:p w:rsidR="00EA3C25" w:rsidRDefault="004A22AF" w:rsidP="00946F95">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w:t>
      </w:r>
      <w:r w:rsidR="00AA4C5D">
        <w:rPr>
          <w:rFonts w:ascii="Arial" w:hAnsi="Arial" w:cs="Arial"/>
          <w:bCs/>
          <w:sz w:val="18"/>
          <w:szCs w:val="18"/>
        </w:rPr>
        <w:t>.1.</w:t>
      </w:r>
      <w:r w:rsidR="00EA3C25" w:rsidRPr="00B12313">
        <w:rPr>
          <w:rFonts w:ascii="Arial" w:hAnsi="Arial" w:cs="Arial"/>
          <w:bCs/>
          <w:sz w:val="18"/>
          <w:szCs w:val="18"/>
        </w:rPr>
        <w:tab/>
        <w:t>Opis przedmiotu zamówienia</w:t>
      </w:r>
    </w:p>
    <w:p w:rsidR="00AA4C5D" w:rsidRDefault="00AA4C5D" w:rsidP="00946F95">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Opis techniczny</w:t>
      </w:r>
    </w:p>
    <w:p w:rsidR="00AA4C5D" w:rsidRDefault="00AA4C5D" w:rsidP="00946F95">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 xml:space="preserve">Załącznik 6.3. </w:t>
      </w:r>
      <w:r>
        <w:rPr>
          <w:rFonts w:ascii="Arial" w:hAnsi="Arial" w:cs="Arial"/>
          <w:bCs/>
          <w:sz w:val="18"/>
          <w:szCs w:val="18"/>
        </w:rPr>
        <w:tab/>
        <w:t>Szczegółowa Specyfikacja Techniczna</w:t>
      </w:r>
    </w:p>
    <w:p w:rsidR="0068082B" w:rsidRPr="00B12313" w:rsidRDefault="008B704A" w:rsidP="00946F95">
      <w:pPr>
        <w:spacing w:line="360" w:lineRule="auto"/>
        <w:jc w:val="both"/>
      </w:pPr>
      <w:r>
        <w:rPr>
          <w:rFonts w:ascii="Arial" w:hAnsi="Arial" w:cs="Arial"/>
          <w:b/>
        </w:rPr>
        <w:lastRenderedPageBreak/>
        <w:t xml:space="preserve">Numer </w:t>
      </w:r>
      <w:r w:rsidR="004A2723">
        <w:rPr>
          <w:rFonts w:ascii="Arial" w:hAnsi="Arial" w:cs="Arial"/>
          <w:b/>
        </w:rPr>
        <w:t>sprawy: SP.ZP</w:t>
      </w:r>
      <w:r w:rsidR="007C00D7">
        <w:rPr>
          <w:rFonts w:ascii="Arial" w:hAnsi="Arial" w:cs="Arial"/>
          <w:b/>
        </w:rPr>
        <w:t>.272.</w:t>
      </w:r>
      <w:r w:rsidR="00F31BFE">
        <w:rPr>
          <w:rFonts w:ascii="Arial" w:hAnsi="Arial" w:cs="Arial"/>
          <w:b/>
        </w:rPr>
        <w:t>58</w:t>
      </w:r>
      <w:r w:rsidR="008B00AB" w:rsidRPr="00B12313">
        <w:rPr>
          <w:rFonts w:ascii="Arial" w:hAnsi="Arial" w:cs="Arial"/>
          <w:b/>
        </w:rPr>
        <w:t>.201</w:t>
      </w:r>
      <w:r w:rsidR="00540CEF">
        <w:rPr>
          <w:rFonts w:ascii="Arial" w:hAnsi="Arial" w:cs="Arial"/>
          <w:b/>
        </w:rPr>
        <w:t>9</w:t>
      </w:r>
      <w:r w:rsidR="008B00AB" w:rsidRPr="00B12313">
        <w:rPr>
          <w:rFonts w:ascii="Arial" w:hAnsi="Arial" w:cs="Arial"/>
          <w:b/>
        </w:rPr>
        <w:t>.II.DT</w:t>
      </w:r>
    </w:p>
    <w:p w:rsidR="00893BD8" w:rsidRPr="00B12313" w:rsidRDefault="008B00AB" w:rsidP="00E96362">
      <w:pPr>
        <w:spacing w:line="360" w:lineRule="auto"/>
        <w:jc w:val="both"/>
        <w:rPr>
          <w:rFonts w:ascii="Arial" w:hAnsi="Arial" w:cs="Arial"/>
          <w:b/>
        </w:rPr>
      </w:pPr>
      <w:r w:rsidRPr="00B12313">
        <w:rPr>
          <w:rFonts w:ascii="Arial" w:hAnsi="Arial" w:cs="Arial"/>
          <w:b/>
        </w:rPr>
        <w:t>CZĘŚĆ 1 – INSTRUKCJA DLA WYKONAWCÓW</w:t>
      </w:r>
    </w:p>
    <w:p w:rsidR="00893BD8"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Nazwa (firma) oraz adres Zamawiającego:</w:t>
      </w:r>
    </w:p>
    <w:p w:rsidR="00D942BB" w:rsidRPr="00BB65DF" w:rsidRDefault="00D942BB" w:rsidP="00D942BB">
      <w:pPr>
        <w:tabs>
          <w:tab w:val="left" w:pos="993"/>
        </w:tabs>
        <w:spacing w:line="360" w:lineRule="auto"/>
        <w:jc w:val="both"/>
        <w:rPr>
          <w:rFonts w:ascii="Arial" w:hAnsi="Arial" w:cs="Arial"/>
          <w:sz w:val="18"/>
          <w:szCs w:val="18"/>
        </w:rPr>
      </w:pPr>
      <w:r w:rsidRPr="00BB65DF">
        <w:rPr>
          <w:rFonts w:ascii="Arial" w:hAnsi="Arial" w:cs="Arial"/>
          <w:b/>
          <w:sz w:val="18"/>
          <w:szCs w:val="18"/>
        </w:rPr>
        <w:t xml:space="preserve">POWIAT WROCŁAWSKI reprezentowany przez Zarząd Powiatu Wrocławskiego z siedzibą przy </w:t>
      </w:r>
      <w:r w:rsidRPr="00BB65DF">
        <w:rPr>
          <w:rFonts w:ascii="Arial" w:hAnsi="Arial" w:cs="Arial"/>
          <w:b/>
          <w:sz w:val="18"/>
          <w:szCs w:val="18"/>
        </w:rPr>
        <w:br/>
        <w:t>ul. Kościuszki 131, 50-440 Wrocław</w:t>
      </w:r>
      <w:r w:rsidRPr="00BB65DF">
        <w:rPr>
          <w:rFonts w:ascii="Arial" w:hAnsi="Arial" w:cs="Arial"/>
          <w:sz w:val="18"/>
          <w:szCs w:val="18"/>
        </w:rPr>
        <w:t>, fax. +48 71/72 21 706,</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adres internetowy: </w:t>
      </w:r>
      <w:hyperlink r:id="rId11" w:history="1">
        <w:r w:rsidRPr="00BB65DF">
          <w:rPr>
            <w:rFonts w:ascii="Arial" w:hAnsi="Arial" w:cs="Arial"/>
            <w:color w:val="0000FF"/>
            <w:sz w:val="18"/>
            <w:szCs w:val="18"/>
            <w:u w:val="single"/>
          </w:rPr>
          <w:t>www.powiatwroclawski.pl</w:t>
        </w:r>
      </w:hyperlink>
    </w:p>
    <w:p w:rsidR="00D942BB" w:rsidRPr="007E507E"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7E507E">
        <w:rPr>
          <w:rFonts w:ascii="Arial" w:hAnsi="Arial" w:cs="Arial"/>
          <w:sz w:val="18"/>
          <w:szCs w:val="18"/>
        </w:rPr>
        <w:t xml:space="preserve">e-mail: </w:t>
      </w:r>
      <w:hyperlink r:id="rId12" w:history="1">
        <w:r w:rsidRPr="007E507E">
          <w:rPr>
            <w:rStyle w:val="Hipercze"/>
            <w:rFonts w:ascii="Arial" w:hAnsi="Arial" w:cs="Arial"/>
            <w:sz w:val="18"/>
            <w:szCs w:val="18"/>
          </w:rPr>
          <w:t>zp@powiatwroclawski.pl</w:t>
        </w:r>
      </w:hyperlink>
      <w:r w:rsidRPr="007E507E">
        <w:rPr>
          <w:rFonts w:ascii="Arial" w:hAnsi="Arial" w:cs="Arial"/>
          <w:sz w:val="18"/>
          <w:szCs w:val="18"/>
        </w:rPr>
        <w:t xml:space="preserve"> , </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NIP: 897-16- 47-961</w:t>
      </w:r>
    </w:p>
    <w:p w:rsidR="00D942BB" w:rsidRPr="00BB65DF"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REGON: 931934816</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B65DF">
        <w:rPr>
          <w:rFonts w:ascii="Arial" w:hAnsi="Arial" w:cs="Arial"/>
          <w:sz w:val="18"/>
          <w:szCs w:val="18"/>
        </w:rPr>
        <w:t xml:space="preserve">Godziny </w:t>
      </w:r>
      <w:r>
        <w:rPr>
          <w:rFonts w:ascii="Arial" w:hAnsi="Arial" w:cs="Arial"/>
          <w:sz w:val="18"/>
          <w:szCs w:val="18"/>
        </w:rPr>
        <w:t xml:space="preserve">pracy urzędu </w:t>
      </w:r>
      <w:r w:rsidRPr="00BB65DF">
        <w:rPr>
          <w:rFonts w:ascii="Arial" w:hAnsi="Arial" w:cs="Arial"/>
          <w:sz w:val="18"/>
          <w:szCs w:val="18"/>
        </w:rPr>
        <w:t>– 7</w:t>
      </w:r>
      <w:r w:rsidRPr="00BB65DF">
        <w:rPr>
          <w:rFonts w:ascii="Arial" w:hAnsi="Arial" w:cs="Arial"/>
          <w:sz w:val="18"/>
          <w:szCs w:val="18"/>
          <w:vertAlign w:val="superscript"/>
        </w:rPr>
        <w:t>45</w:t>
      </w:r>
      <w:r w:rsidRPr="00BB65DF">
        <w:rPr>
          <w:rFonts w:ascii="Arial" w:hAnsi="Arial" w:cs="Arial"/>
          <w:sz w:val="18"/>
          <w:szCs w:val="18"/>
        </w:rPr>
        <w:t xml:space="preserve"> – 15</w:t>
      </w:r>
      <w:r w:rsidRPr="00BB65DF">
        <w:rPr>
          <w:rFonts w:ascii="Arial" w:hAnsi="Arial" w:cs="Arial"/>
          <w:sz w:val="18"/>
          <w:szCs w:val="18"/>
          <w:vertAlign w:val="superscript"/>
        </w:rPr>
        <w:t>45</w:t>
      </w:r>
      <w:r w:rsidRPr="00BB65DF">
        <w:rPr>
          <w:rFonts w:ascii="Arial" w:hAnsi="Arial" w:cs="Arial"/>
          <w:sz w:val="18"/>
          <w:szCs w:val="18"/>
        </w:rPr>
        <w:t xml:space="preserve"> od poniedziałku do piątku</w:t>
      </w:r>
      <w:r>
        <w:rPr>
          <w:rFonts w:ascii="Arial" w:hAnsi="Arial" w:cs="Arial"/>
          <w:sz w:val="18"/>
          <w:szCs w:val="18"/>
        </w:rPr>
        <w:t xml:space="preserve"> –</w:t>
      </w:r>
      <w:r w:rsidRPr="00BB65DF">
        <w:rPr>
          <w:rFonts w:ascii="Arial" w:hAnsi="Arial" w:cs="Arial"/>
          <w:sz w:val="18"/>
          <w:szCs w:val="18"/>
        </w:rPr>
        <w:t xml:space="preserve"> możliwość skutecznego por</w:t>
      </w:r>
      <w:r>
        <w:rPr>
          <w:rFonts w:ascii="Arial" w:hAnsi="Arial" w:cs="Arial"/>
          <w:sz w:val="18"/>
          <w:szCs w:val="18"/>
        </w:rPr>
        <w:t>ozumiewania się z Zamawiającym</w:t>
      </w:r>
      <w:r w:rsidRPr="00BB65DF">
        <w:rPr>
          <w:rFonts w:ascii="Arial" w:hAnsi="Arial" w:cs="Arial"/>
          <w:sz w:val="18"/>
          <w:szCs w:val="18"/>
        </w:rPr>
        <w:t>.</w:t>
      </w:r>
    </w:p>
    <w:p w:rsidR="00D942BB" w:rsidRDefault="00D942BB" w:rsidP="00D942BB">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D45282">
        <w:rPr>
          <w:rFonts w:ascii="Arial" w:hAnsi="Arial" w:cs="Arial"/>
          <w:b/>
          <w:sz w:val="18"/>
          <w:szCs w:val="18"/>
        </w:rPr>
        <w:t>Ogłoszenie o zamówieniu zostało opublikowane w Biuletynie Zamówień Publicznych pod</w:t>
      </w:r>
      <w:r>
        <w:rPr>
          <w:rFonts w:ascii="Arial" w:hAnsi="Arial" w:cs="Arial"/>
          <w:b/>
          <w:sz w:val="18"/>
          <w:szCs w:val="18"/>
        </w:rPr>
        <w:t xml:space="preserve"> numerem </w:t>
      </w:r>
      <w:r>
        <w:rPr>
          <w:rFonts w:ascii="Arial" w:hAnsi="Arial" w:cs="Arial"/>
          <w:b/>
          <w:sz w:val="18"/>
          <w:szCs w:val="18"/>
        </w:rPr>
        <w:br/>
      </w:r>
      <w:r w:rsidR="002200CA">
        <w:rPr>
          <w:rFonts w:ascii="Arial" w:hAnsi="Arial" w:cs="Arial"/>
          <w:b/>
          <w:sz w:val="18"/>
          <w:szCs w:val="18"/>
        </w:rPr>
        <w:t>608932</w:t>
      </w:r>
      <w:r w:rsidR="00A02DE4">
        <w:rPr>
          <w:rFonts w:ascii="Arial" w:hAnsi="Arial" w:cs="Arial"/>
          <w:b/>
          <w:sz w:val="18"/>
          <w:szCs w:val="18"/>
        </w:rPr>
        <w:t xml:space="preserve"> – N – 2019 </w:t>
      </w:r>
      <w:r>
        <w:rPr>
          <w:rFonts w:ascii="Arial" w:hAnsi="Arial" w:cs="Arial"/>
          <w:b/>
          <w:sz w:val="18"/>
          <w:szCs w:val="18"/>
        </w:rPr>
        <w:t xml:space="preserve">w dniu </w:t>
      </w:r>
      <w:r w:rsidR="002200CA">
        <w:rPr>
          <w:rFonts w:ascii="Arial" w:hAnsi="Arial" w:cs="Arial"/>
          <w:b/>
          <w:sz w:val="18"/>
          <w:szCs w:val="18"/>
        </w:rPr>
        <w:t xml:space="preserve">11.10.2019 </w:t>
      </w:r>
      <w:bookmarkStart w:id="1" w:name="_GoBack"/>
      <w:bookmarkEnd w:id="1"/>
      <w:r>
        <w:rPr>
          <w:rFonts w:ascii="Arial" w:hAnsi="Arial" w:cs="Arial"/>
          <w:b/>
          <w:sz w:val="18"/>
          <w:szCs w:val="18"/>
        </w:rPr>
        <w:t xml:space="preserve">r., </w:t>
      </w:r>
      <w:r w:rsidRPr="00D45282">
        <w:rPr>
          <w:rFonts w:ascii="Arial" w:hAnsi="Arial" w:cs="Arial"/>
          <w:b/>
          <w:sz w:val="18"/>
          <w:szCs w:val="18"/>
        </w:rPr>
        <w:t>zamieszczone na stronie internetowej Zamawiającego</w:t>
      </w:r>
      <w:r>
        <w:rPr>
          <w:rFonts w:ascii="Arial" w:hAnsi="Arial" w:cs="Arial"/>
          <w:b/>
          <w:sz w:val="18"/>
          <w:szCs w:val="18"/>
        </w:rPr>
        <w:t xml:space="preserve"> </w:t>
      </w:r>
      <w:hyperlink r:id="rId13" w:history="1">
        <w:r w:rsidRPr="00114FE2">
          <w:rPr>
            <w:rStyle w:val="Hipercze"/>
            <w:rFonts w:ascii="Arial" w:hAnsi="Arial" w:cs="Arial"/>
            <w:b/>
            <w:sz w:val="18"/>
            <w:szCs w:val="18"/>
          </w:rPr>
          <w:t>http://powiatwroclawski.bip.net.pl</w:t>
        </w:r>
      </w:hyperlink>
      <w:r>
        <w:rPr>
          <w:rFonts w:ascii="Arial" w:hAnsi="Arial" w:cs="Arial"/>
          <w:b/>
          <w:sz w:val="18"/>
          <w:szCs w:val="18"/>
          <w:u w:val="single"/>
        </w:rPr>
        <w:t xml:space="preserve"> </w:t>
      </w:r>
      <w:r w:rsidRPr="00D45282">
        <w:rPr>
          <w:rFonts w:ascii="Arial" w:hAnsi="Arial" w:cs="Arial"/>
          <w:b/>
          <w:sz w:val="18"/>
          <w:szCs w:val="18"/>
        </w:rPr>
        <w:t xml:space="preserve">oraz na tablicy ogłoszeń w siedzibie Zamawiającego.  </w:t>
      </w:r>
      <w:r w:rsidRPr="00BB65DF">
        <w:rPr>
          <w:rFonts w:ascii="Arial" w:hAnsi="Arial" w:cs="Arial"/>
          <w:b/>
          <w:sz w:val="18"/>
          <w:szCs w:val="18"/>
        </w:rPr>
        <w:t xml:space="preserve">  </w:t>
      </w:r>
    </w:p>
    <w:p w:rsidR="008B00AB" w:rsidRPr="00676BC4" w:rsidRDefault="008B00AB" w:rsidP="00C9667E">
      <w:pPr>
        <w:jc w:val="both"/>
        <w:rPr>
          <w:sz w:val="18"/>
          <w:szCs w:val="18"/>
        </w:rPr>
      </w:pPr>
    </w:p>
    <w:p w:rsidR="008B00AB" w:rsidRPr="00B12313" w:rsidRDefault="008B00AB"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Tryb udzielenia zamówienia:</w:t>
      </w:r>
    </w:p>
    <w:p w:rsidR="00D942BB" w:rsidRDefault="00D942BB" w:rsidP="006A413E">
      <w:pPr>
        <w:numPr>
          <w:ilvl w:val="1"/>
          <w:numId w:val="37"/>
        </w:numPr>
        <w:spacing w:line="360" w:lineRule="auto"/>
        <w:ind w:left="567" w:hanging="567"/>
        <w:jc w:val="both"/>
        <w:rPr>
          <w:rFonts w:ascii="Arial" w:hAnsi="Arial" w:cs="Arial"/>
          <w:sz w:val="18"/>
          <w:szCs w:val="18"/>
        </w:rPr>
      </w:pPr>
      <w:r w:rsidRPr="00BB65DF">
        <w:rPr>
          <w:rFonts w:ascii="Arial" w:hAnsi="Arial" w:cs="Arial"/>
          <w:sz w:val="18"/>
          <w:szCs w:val="18"/>
        </w:rPr>
        <w:t xml:space="preserve">Zamówienie udzielane jest w trybie przetargu nieograniczonego, na podstawie art. </w:t>
      </w:r>
      <w:r>
        <w:rPr>
          <w:rFonts w:ascii="Arial" w:hAnsi="Arial" w:cs="Arial"/>
          <w:sz w:val="18"/>
          <w:szCs w:val="18"/>
        </w:rPr>
        <w:t>1</w:t>
      </w:r>
      <w:r w:rsidRPr="00BB65DF">
        <w:rPr>
          <w:rFonts w:ascii="Arial" w:hAnsi="Arial" w:cs="Arial"/>
          <w:sz w:val="18"/>
          <w:szCs w:val="18"/>
        </w:rPr>
        <w:t>0</w:t>
      </w:r>
      <w:r>
        <w:rPr>
          <w:rFonts w:ascii="Arial" w:hAnsi="Arial" w:cs="Arial"/>
          <w:sz w:val="18"/>
          <w:szCs w:val="18"/>
        </w:rPr>
        <w:t xml:space="preserve"> </w:t>
      </w:r>
      <w:r w:rsidRPr="00BB65DF">
        <w:rPr>
          <w:rFonts w:ascii="Arial" w:hAnsi="Arial" w:cs="Arial"/>
          <w:sz w:val="18"/>
          <w:szCs w:val="18"/>
        </w:rPr>
        <w:t xml:space="preserve">ust. 1 i art. 39 i nast. </w:t>
      </w:r>
      <w:r>
        <w:rPr>
          <w:rFonts w:ascii="Arial" w:hAnsi="Arial" w:cs="Arial"/>
          <w:sz w:val="18"/>
          <w:szCs w:val="18"/>
        </w:rPr>
        <w:t xml:space="preserve">z zastosowaniem art. 24aa tj. tzw. Procedury odwróconej </w:t>
      </w:r>
      <w:r w:rsidRPr="00BB65DF">
        <w:rPr>
          <w:rFonts w:ascii="Arial" w:hAnsi="Arial" w:cs="Arial"/>
          <w:sz w:val="18"/>
          <w:szCs w:val="18"/>
        </w:rPr>
        <w:t>ustawy z dnia 29 stycznia 2004 r. - Prawo zamówień publicznych (Dz. U. z 201</w:t>
      </w:r>
      <w:r w:rsidR="00F31BFE">
        <w:rPr>
          <w:rFonts w:ascii="Arial" w:hAnsi="Arial" w:cs="Arial"/>
          <w:sz w:val="18"/>
          <w:szCs w:val="18"/>
        </w:rPr>
        <w:t>9</w:t>
      </w:r>
      <w:r>
        <w:rPr>
          <w:rFonts w:ascii="Arial" w:hAnsi="Arial" w:cs="Arial"/>
          <w:sz w:val="18"/>
          <w:szCs w:val="18"/>
        </w:rPr>
        <w:t xml:space="preserve"> </w:t>
      </w:r>
      <w:r w:rsidRPr="00BB65DF">
        <w:rPr>
          <w:rFonts w:ascii="Arial" w:hAnsi="Arial" w:cs="Arial"/>
          <w:sz w:val="18"/>
          <w:szCs w:val="18"/>
        </w:rPr>
        <w:t xml:space="preserve">r., poz. </w:t>
      </w:r>
      <w:r>
        <w:rPr>
          <w:rFonts w:ascii="Arial" w:hAnsi="Arial" w:cs="Arial"/>
          <w:sz w:val="18"/>
          <w:szCs w:val="18"/>
        </w:rPr>
        <w:t>1</w:t>
      </w:r>
      <w:r w:rsidR="00F31BFE">
        <w:rPr>
          <w:rFonts w:ascii="Arial" w:hAnsi="Arial" w:cs="Arial"/>
          <w:sz w:val="18"/>
          <w:szCs w:val="18"/>
        </w:rPr>
        <w:t>843</w:t>
      </w:r>
      <w:r w:rsidRPr="00BB65DF">
        <w:rPr>
          <w:rFonts w:ascii="Arial" w:hAnsi="Arial" w:cs="Arial"/>
          <w:sz w:val="18"/>
          <w:szCs w:val="18"/>
        </w:rPr>
        <w:t xml:space="preserve"> </w:t>
      </w:r>
      <w:r>
        <w:rPr>
          <w:rFonts w:ascii="Arial" w:hAnsi="Arial" w:cs="Arial"/>
          <w:sz w:val="18"/>
          <w:szCs w:val="18"/>
        </w:rPr>
        <w:t>–</w:t>
      </w:r>
      <w:r w:rsidRPr="00BB65DF">
        <w:rPr>
          <w:rFonts w:ascii="Arial" w:hAnsi="Arial" w:cs="Arial"/>
          <w:sz w:val="18"/>
          <w:szCs w:val="18"/>
        </w:rPr>
        <w:t xml:space="preserve"> </w:t>
      </w:r>
      <w:r>
        <w:rPr>
          <w:rFonts w:ascii="Arial" w:hAnsi="Arial" w:cs="Arial"/>
          <w:sz w:val="18"/>
          <w:szCs w:val="18"/>
        </w:rPr>
        <w:t xml:space="preserve">zwanej </w:t>
      </w:r>
      <w:r w:rsidRPr="00BB65DF">
        <w:rPr>
          <w:rFonts w:ascii="Arial" w:hAnsi="Arial" w:cs="Arial"/>
          <w:sz w:val="18"/>
          <w:szCs w:val="18"/>
        </w:rPr>
        <w:t xml:space="preserve">dalej: "ustawa PZP" lub </w:t>
      </w:r>
      <w:r>
        <w:rPr>
          <w:rFonts w:ascii="Arial" w:hAnsi="Arial" w:cs="Arial"/>
          <w:sz w:val="18"/>
          <w:szCs w:val="18"/>
        </w:rPr>
        <w:t>PZP</w:t>
      </w:r>
      <w:r w:rsidRPr="00BB65DF">
        <w:rPr>
          <w:rFonts w:ascii="Arial" w:hAnsi="Arial" w:cs="Arial"/>
          <w:sz w:val="18"/>
          <w:szCs w:val="18"/>
        </w:rPr>
        <w:t>) oraz niniejszej Specyfikacji Istotnych War</w:t>
      </w:r>
      <w:r>
        <w:rPr>
          <w:rFonts w:ascii="Arial" w:hAnsi="Arial" w:cs="Arial"/>
          <w:sz w:val="18"/>
          <w:szCs w:val="18"/>
        </w:rPr>
        <w:t>unków Zamówienia (dalej: "SIWZ"</w:t>
      </w:r>
      <w:r w:rsidRPr="00BB65DF">
        <w:rPr>
          <w:rFonts w:ascii="Arial" w:hAnsi="Arial" w:cs="Arial"/>
          <w:sz w:val="18"/>
          <w:szCs w:val="18"/>
        </w:rPr>
        <w:t>).</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hAnsi="Arial" w:cs="Arial"/>
          <w:sz w:val="18"/>
          <w:szCs w:val="18"/>
        </w:rPr>
        <w:t xml:space="preserve">W sprawach nieuregulowanych w niniejszej SIWZ stosuje się przepisy ustawy PZP oraz </w:t>
      </w:r>
      <w:r w:rsidRPr="00257FFA">
        <w:rPr>
          <w:rFonts w:ascii="Arial" w:hAnsi="Arial" w:cs="Arial"/>
          <w:bCs/>
          <w:sz w:val="18"/>
          <w:szCs w:val="18"/>
        </w:rPr>
        <w:t>aktów wykonawczych do ustawy PZP</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hAnsi="Arial" w:cs="Arial"/>
          <w:sz w:val="18"/>
          <w:szCs w:val="18"/>
        </w:rPr>
        <w:t>Do czynności podejmowanych przez Zamawiającego i Wykonawcę stosować się będzie przepisy Kodeksu Cywilnego (Dz. U z 201</w:t>
      </w:r>
      <w:r w:rsidR="00F31BFE">
        <w:rPr>
          <w:rFonts w:ascii="Arial" w:hAnsi="Arial" w:cs="Arial"/>
          <w:sz w:val="18"/>
          <w:szCs w:val="18"/>
        </w:rPr>
        <w:t>9</w:t>
      </w:r>
      <w:r w:rsidRPr="00257FFA">
        <w:rPr>
          <w:rFonts w:ascii="Arial" w:hAnsi="Arial" w:cs="Arial"/>
          <w:sz w:val="18"/>
          <w:szCs w:val="18"/>
        </w:rPr>
        <w:t xml:space="preserve"> poz. </w:t>
      </w:r>
      <w:r w:rsidR="00F31BFE">
        <w:rPr>
          <w:rFonts w:ascii="Arial" w:hAnsi="Arial" w:cs="Arial"/>
          <w:sz w:val="18"/>
          <w:szCs w:val="18"/>
        </w:rPr>
        <w:t>1145</w:t>
      </w:r>
      <w:r w:rsidRPr="00257FFA">
        <w:rPr>
          <w:rFonts w:ascii="Arial" w:hAnsi="Arial" w:cs="Arial"/>
          <w:sz w:val="18"/>
          <w:szCs w:val="18"/>
        </w:rPr>
        <w:t>), jeżeli przepisy PZP nie stanowią inaczej.</w:t>
      </w:r>
    </w:p>
    <w:p w:rsidR="00D942BB" w:rsidRPr="002528FA" w:rsidRDefault="00D942BB" w:rsidP="006A413E">
      <w:pPr>
        <w:numPr>
          <w:ilvl w:val="1"/>
          <w:numId w:val="37"/>
        </w:numPr>
        <w:spacing w:line="360" w:lineRule="auto"/>
        <w:ind w:left="567" w:hanging="567"/>
        <w:jc w:val="both"/>
        <w:rPr>
          <w:rFonts w:ascii="Arial" w:hAnsi="Arial" w:cs="Arial"/>
          <w:sz w:val="18"/>
          <w:szCs w:val="18"/>
          <w:u w:val="single"/>
        </w:rPr>
      </w:pPr>
      <w:r w:rsidRPr="002528FA">
        <w:rPr>
          <w:rFonts w:ascii="Arial" w:hAnsi="Arial" w:cs="Arial"/>
          <w:sz w:val="18"/>
          <w:szCs w:val="18"/>
          <w:u w:val="single"/>
        </w:rPr>
        <w:t xml:space="preserve">Do udzielenia przedmiotowego zamówienia publicznego stosuje się przepisy dotyczące </w:t>
      </w:r>
      <w:r>
        <w:rPr>
          <w:rFonts w:ascii="Arial" w:hAnsi="Arial" w:cs="Arial"/>
          <w:sz w:val="18"/>
          <w:szCs w:val="18"/>
          <w:u w:val="single"/>
        </w:rPr>
        <w:t>robót budowlanych</w:t>
      </w:r>
      <w:r w:rsidRPr="002528FA">
        <w:rPr>
          <w:rFonts w:ascii="Arial" w:hAnsi="Arial" w:cs="Arial"/>
          <w:sz w:val="18"/>
          <w:szCs w:val="18"/>
          <w:u w:val="single"/>
        </w:rPr>
        <w:t>.</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ustanowienia dynamicznego systemu zakupów</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zawarcia umowy ramowej.</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wyboru najkorzystniejszej oferty z zastosowaniem aukcji elektronicznej.</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udzielenia zaliczek na poczet wykonania zamówienia.</w:t>
      </w:r>
    </w:p>
    <w:p w:rsidR="00D942BB" w:rsidRDefault="00D942BB" w:rsidP="006A413E">
      <w:pPr>
        <w:numPr>
          <w:ilvl w:val="1"/>
          <w:numId w:val="37"/>
        </w:numPr>
        <w:spacing w:line="360" w:lineRule="auto"/>
        <w:ind w:left="567" w:hanging="567"/>
        <w:jc w:val="both"/>
        <w:rPr>
          <w:rFonts w:ascii="Arial" w:hAnsi="Arial" w:cs="Arial"/>
          <w:sz w:val="18"/>
          <w:szCs w:val="18"/>
        </w:rPr>
      </w:pPr>
      <w:r w:rsidRPr="00257FFA">
        <w:rPr>
          <w:rFonts w:ascii="Arial" w:eastAsia="Arial Unicode MS" w:hAnsi="Arial" w:cs="Arial"/>
          <w:kern w:val="1"/>
          <w:sz w:val="18"/>
          <w:szCs w:val="18"/>
        </w:rPr>
        <w:t>Zamawiający nie przewiduje zwrotu kosztów udziału w postępowaniu.</w:t>
      </w:r>
    </w:p>
    <w:p w:rsidR="00D942BB" w:rsidRPr="00D942BB" w:rsidRDefault="00D942BB" w:rsidP="006A413E">
      <w:pPr>
        <w:numPr>
          <w:ilvl w:val="1"/>
          <w:numId w:val="37"/>
        </w:numPr>
        <w:spacing w:line="360" w:lineRule="auto"/>
        <w:ind w:left="567" w:hanging="567"/>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D942BB">
        <w:rPr>
          <w:rFonts w:ascii="Arial" w:hAnsi="Arial" w:cs="Arial"/>
          <w:b/>
          <w:sz w:val="18"/>
          <w:szCs w:val="18"/>
        </w:rPr>
        <w:t>NIE</w:t>
      </w:r>
    </w:p>
    <w:p w:rsidR="00D942BB" w:rsidRDefault="00D942BB" w:rsidP="00D942BB">
      <w:pPr>
        <w:tabs>
          <w:tab w:val="left" w:pos="360"/>
        </w:tabs>
        <w:spacing w:line="360" w:lineRule="auto"/>
        <w:ind w:left="426"/>
        <w:jc w:val="both"/>
        <w:rPr>
          <w:rFonts w:ascii="Arial" w:hAnsi="Arial" w:cs="Arial"/>
          <w:b/>
          <w:sz w:val="18"/>
          <w:szCs w:val="18"/>
        </w:rPr>
      </w:pPr>
    </w:p>
    <w:p w:rsidR="00071428" w:rsidRPr="00B12313" w:rsidRDefault="00071428"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przedmiotu zamówienia:</w:t>
      </w:r>
    </w:p>
    <w:p w:rsidR="00947961" w:rsidRDefault="00071428" w:rsidP="00947961">
      <w:pPr>
        <w:numPr>
          <w:ilvl w:val="1"/>
          <w:numId w:val="8"/>
        </w:numPr>
        <w:tabs>
          <w:tab w:val="clear" w:pos="720"/>
          <w:tab w:val="num" w:pos="426"/>
        </w:tabs>
        <w:spacing w:line="360" w:lineRule="auto"/>
        <w:ind w:left="426" w:hanging="426"/>
        <w:jc w:val="both"/>
        <w:rPr>
          <w:rFonts w:ascii="Arial" w:hAnsi="Arial" w:cs="Arial"/>
          <w:b/>
        </w:rPr>
      </w:pPr>
      <w:r w:rsidRPr="00B12313">
        <w:rPr>
          <w:rFonts w:ascii="Arial" w:hAnsi="Arial" w:cs="Arial"/>
          <w:b/>
          <w:sz w:val="18"/>
          <w:szCs w:val="18"/>
        </w:rPr>
        <w:t xml:space="preserve">Nazwa zamówienia: </w:t>
      </w:r>
    </w:p>
    <w:p w:rsidR="00947961" w:rsidRPr="00947961" w:rsidRDefault="0085255E" w:rsidP="00947961">
      <w:pPr>
        <w:spacing w:line="360" w:lineRule="auto"/>
        <w:ind w:left="426"/>
        <w:jc w:val="both"/>
        <w:rPr>
          <w:rFonts w:ascii="Arial" w:hAnsi="Arial" w:cs="Arial"/>
          <w:b/>
        </w:rPr>
      </w:pPr>
      <w:r w:rsidRPr="00947961">
        <w:rPr>
          <w:rFonts w:ascii="Arial" w:hAnsi="Arial" w:cs="Arial"/>
          <w:b/>
          <w:sz w:val="18"/>
          <w:szCs w:val="18"/>
        </w:rPr>
        <w:t>„</w:t>
      </w:r>
      <w:r w:rsidR="00947961" w:rsidRPr="00947961">
        <w:rPr>
          <w:rFonts w:ascii="Arial" w:hAnsi="Arial" w:cs="Arial"/>
          <w:b/>
          <w:bCs/>
          <w:sz w:val="18"/>
          <w:szCs w:val="18"/>
        </w:rPr>
        <w:t>Poprawa bezpieczeństwa dróg powiatowych na terenie powiatu wrocławskiego polegająca na remoncie skarp i poboczy oraz wymianie i montażu stalowych barier drogowych”</w:t>
      </w:r>
    </w:p>
    <w:p w:rsidR="00071428" w:rsidRPr="00086495"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6707A9">
        <w:rPr>
          <w:rFonts w:ascii="Arial" w:hAnsi="Arial" w:cs="Arial"/>
          <w:b/>
          <w:sz w:val="18"/>
          <w:szCs w:val="18"/>
        </w:rPr>
        <w:t>Nazwy i kody CPV:</w:t>
      </w:r>
    </w:p>
    <w:p w:rsidR="00947961" w:rsidRDefault="00947961" w:rsidP="00947961">
      <w:pPr>
        <w:tabs>
          <w:tab w:val="left" w:pos="426"/>
        </w:tabs>
        <w:autoSpaceDE w:val="0"/>
        <w:autoSpaceDN w:val="0"/>
        <w:adjustRightInd w:val="0"/>
        <w:spacing w:line="360" w:lineRule="auto"/>
        <w:ind w:left="426"/>
        <w:jc w:val="both"/>
        <w:rPr>
          <w:rFonts w:ascii="Arial" w:hAnsi="Arial" w:cs="Arial"/>
          <w:bCs/>
          <w:color w:val="000000"/>
          <w:sz w:val="18"/>
          <w:szCs w:val="18"/>
        </w:rPr>
      </w:pPr>
      <w:r w:rsidRPr="00947961">
        <w:rPr>
          <w:rFonts w:ascii="Arial" w:hAnsi="Arial" w:cs="Arial"/>
          <w:bCs/>
          <w:color w:val="000000"/>
          <w:sz w:val="18"/>
          <w:szCs w:val="18"/>
        </w:rPr>
        <w:t>45233140 – 2     Roboty drogowe</w:t>
      </w:r>
    </w:p>
    <w:p w:rsidR="00947961" w:rsidRPr="00947961" w:rsidRDefault="00947961" w:rsidP="00947961">
      <w:pPr>
        <w:tabs>
          <w:tab w:val="left" w:pos="426"/>
        </w:tabs>
        <w:autoSpaceDE w:val="0"/>
        <w:autoSpaceDN w:val="0"/>
        <w:adjustRightInd w:val="0"/>
        <w:spacing w:line="360" w:lineRule="auto"/>
        <w:ind w:left="426"/>
        <w:jc w:val="both"/>
        <w:rPr>
          <w:rFonts w:ascii="Arial" w:hAnsi="Arial" w:cs="Arial"/>
          <w:bCs/>
          <w:color w:val="000000"/>
          <w:sz w:val="18"/>
          <w:szCs w:val="18"/>
        </w:rPr>
      </w:pPr>
      <w:r w:rsidRPr="00947961">
        <w:rPr>
          <w:rFonts w:ascii="Arial" w:hAnsi="Arial" w:cs="Arial"/>
          <w:bCs/>
          <w:color w:val="000000"/>
          <w:sz w:val="18"/>
          <w:szCs w:val="18"/>
        </w:rPr>
        <w:t>45233292 – 2     Instalowanie urządzeń ochronnych</w:t>
      </w:r>
    </w:p>
    <w:p w:rsidR="00086495" w:rsidRDefault="0089324A"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44495F">
        <w:rPr>
          <w:rFonts w:ascii="Arial" w:hAnsi="Arial" w:cs="Arial"/>
          <w:b/>
          <w:sz w:val="18"/>
          <w:szCs w:val="18"/>
        </w:rPr>
        <w:t xml:space="preserve">Przedmiot zamówienia obejmuje: </w:t>
      </w:r>
    </w:p>
    <w:p w:rsidR="00947961" w:rsidRDefault="00BC09EA" w:rsidP="004A22AF">
      <w:pPr>
        <w:spacing w:line="360" w:lineRule="auto"/>
        <w:ind w:left="426"/>
        <w:jc w:val="both"/>
        <w:rPr>
          <w:rFonts w:ascii="Arial" w:hAnsi="Arial" w:cs="Arial"/>
          <w:color w:val="000000" w:themeColor="text1"/>
          <w:sz w:val="18"/>
          <w:szCs w:val="18"/>
        </w:rPr>
      </w:pPr>
      <w:r w:rsidRPr="00BC09EA">
        <w:rPr>
          <w:rFonts w:ascii="Arial" w:hAnsi="Arial" w:cs="Arial"/>
          <w:color w:val="000000" w:themeColor="text1"/>
          <w:sz w:val="18"/>
          <w:szCs w:val="18"/>
        </w:rPr>
        <w:t>Przedmiotem zamówienia jest poprawa bezpieczeństwa dróg powiatowych na terenie powiatu wrocławskiego polegająca na remoncie skarp i poboczy oraz wymianie i montażu stalowych  barier drogowych na terenie działania Obwodu Drogowego w Mirosławicach i Obwodu Drogowego w Sulimowie.</w:t>
      </w:r>
    </w:p>
    <w:p w:rsidR="00BC09EA" w:rsidRPr="00BC09EA" w:rsidRDefault="004A22AF" w:rsidP="00BC09EA">
      <w:pPr>
        <w:numPr>
          <w:ilvl w:val="1"/>
          <w:numId w:val="8"/>
        </w:numPr>
        <w:tabs>
          <w:tab w:val="clear" w:pos="720"/>
          <w:tab w:val="num" w:pos="426"/>
        </w:tabs>
        <w:spacing w:line="360" w:lineRule="auto"/>
        <w:ind w:left="426" w:hanging="426"/>
        <w:jc w:val="both"/>
        <w:rPr>
          <w:rFonts w:ascii="Arial" w:hAnsi="Arial" w:cs="Arial"/>
          <w:b/>
          <w:sz w:val="18"/>
          <w:szCs w:val="18"/>
        </w:rPr>
      </w:pPr>
      <w:r w:rsidRPr="005D4411">
        <w:rPr>
          <w:rFonts w:ascii="Arial" w:hAnsi="Arial" w:cs="Arial"/>
          <w:b/>
          <w:sz w:val="18"/>
          <w:szCs w:val="18"/>
        </w:rPr>
        <w:t>Zakres robót obejmuje:</w:t>
      </w:r>
    </w:p>
    <w:p w:rsidR="00BC09EA" w:rsidRPr="00BC09EA" w:rsidRDefault="00BC09EA" w:rsidP="00BC09EA">
      <w:pPr>
        <w:pStyle w:val="Akapitzlist"/>
        <w:numPr>
          <w:ilvl w:val="0"/>
          <w:numId w:val="49"/>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ścinkę pobocza z wywozem i utylizacją urobku,</w:t>
      </w:r>
    </w:p>
    <w:p w:rsidR="00BC09EA" w:rsidRPr="00BC09EA" w:rsidRDefault="00BC09EA" w:rsidP="00BC09EA">
      <w:pPr>
        <w:pStyle w:val="Akapitzlist"/>
        <w:numPr>
          <w:ilvl w:val="0"/>
          <w:numId w:val="49"/>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mechaniczne karczowanie krzaków w ilości 0,002 ha,</w:t>
      </w:r>
    </w:p>
    <w:p w:rsidR="00BC09EA" w:rsidRPr="00BC09EA" w:rsidRDefault="00BC09EA" w:rsidP="00BC09EA">
      <w:pPr>
        <w:pStyle w:val="Akapitzlist"/>
        <w:numPr>
          <w:ilvl w:val="0"/>
          <w:numId w:val="49"/>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 xml:space="preserve">demontaż i utylizację barier betonowych wraz z słupkami i fundamentami w ilości 740 </w:t>
      </w:r>
      <w:proofErr w:type="spellStart"/>
      <w:r w:rsidRPr="00BC09EA">
        <w:rPr>
          <w:rFonts w:ascii="Arial" w:hAnsi="Arial" w:cs="Arial"/>
          <w:color w:val="000000" w:themeColor="text1"/>
          <w:sz w:val="18"/>
          <w:szCs w:val="18"/>
        </w:rPr>
        <w:t>mb</w:t>
      </w:r>
      <w:proofErr w:type="spellEnd"/>
      <w:r w:rsidRPr="00BC09EA">
        <w:rPr>
          <w:rFonts w:ascii="Arial" w:hAnsi="Arial" w:cs="Arial"/>
          <w:color w:val="000000" w:themeColor="text1"/>
          <w:sz w:val="18"/>
          <w:szCs w:val="18"/>
        </w:rPr>
        <w:t>,</w:t>
      </w:r>
    </w:p>
    <w:p w:rsidR="00BC09EA" w:rsidRPr="00BC09EA" w:rsidRDefault="00BC09EA" w:rsidP="00BC09EA">
      <w:pPr>
        <w:pStyle w:val="Akapitzlist"/>
        <w:numPr>
          <w:ilvl w:val="0"/>
          <w:numId w:val="49"/>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lastRenderedPageBreak/>
        <w:t>demontaż uszkodzonych barier stalowych i ich przekazanie Zamawiającemu w ilości 44mb,</w:t>
      </w:r>
    </w:p>
    <w:p w:rsidR="00BC09EA" w:rsidRPr="00BC09EA" w:rsidRDefault="00BC09EA" w:rsidP="00BC09EA">
      <w:pPr>
        <w:pStyle w:val="Akapitzlist"/>
        <w:numPr>
          <w:ilvl w:val="0"/>
          <w:numId w:val="49"/>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 xml:space="preserve">montaż nowych barier stalowych ocynkowanych o poziomie powstrzymania H1W3A w ilości 1132 </w:t>
      </w:r>
      <w:proofErr w:type="spellStart"/>
      <w:r w:rsidRPr="00BC09EA">
        <w:rPr>
          <w:rFonts w:ascii="Arial" w:hAnsi="Arial" w:cs="Arial"/>
          <w:color w:val="000000" w:themeColor="text1"/>
          <w:sz w:val="18"/>
          <w:szCs w:val="18"/>
        </w:rPr>
        <w:t>mb</w:t>
      </w:r>
      <w:proofErr w:type="spellEnd"/>
      <w:r w:rsidRPr="00BC09EA">
        <w:rPr>
          <w:rFonts w:ascii="Arial" w:hAnsi="Arial" w:cs="Arial"/>
          <w:color w:val="000000" w:themeColor="text1"/>
          <w:sz w:val="18"/>
          <w:szCs w:val="18"/>
        </w:rPr>
        <w:t>,</w:t>
      </w:r>
    </w:p>
    <w:p w:rsidR="00BC09EA" w:rsidRPr="00BC09EA" w:rsidRDefault="00BC09EA" w:rsidP="00BC09EA">
      <w:pPr>
        <w:pStyle w:val="Akapitzlist"/>
        <w:numPr>
          <w:ilvl w:val="0"/>
          <w:numId w:val="49"/>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załadunek i wywiezienie gruzu z terenu rozbiórki,</w:t>
      </w:r>
    </w:p>
    <w:p w:rsidR="00BC09EA" w:rsidRPr="00BC09EA" w:rsidRDefault="00BC09EA" w:rsidP="00BC09EA">
      <w:pPr>
        <w:pStyle w:val="Akapitzlist"/>
        <w:numPr>
          <w:ilvl w:val="0"/>
          <w:numId w:val="49"/>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 xml:space="preserve">transport zdemontowanych uszkodzonych barier drogowych i ich przekazanie zamawiającemu, </w:t>
      </w:r>
    </w:p>
    <w:p w:rsidR="00BC09EA" w:rsidRPr="00BC09EA" w:rsidRDefault="00BC09EA" w:rsidP="00BC09EA">
      <w:pPr>
        <w:pStyle w:val="Akapitzlist"/>
        <w:numPr>
          <w:ilvl w:val="0"/>
          <w:numId w:val="49"/>
        </w:numPr>
        <w:spacing w:line="360" w:lineRule="auto"/>
        <w:ind w:left="567"/>
        <w:jc w:val="both"/>
        <w:rPr>
          <w:rFonts w:ascii="Arial" w:hAnsi="Arial" w:cs="Arial"/>
          <w:color w:val="000000" w:themeColor="text1"/>
          <w:sz w:val="18"/>
          <w:szCs w:val="18"/>
        </w:rPr>
      </w:pPr>
      <w:r w:rsidRPr="00BC09EA">
        <w:rPr>
          <w:rFonts w:ascii="Arial" w:hAnsi="Arial" w:cs="Arial"/>
          <w:color w:val="000000" w:themeColor="text1"/>
          <w:sz w:val="18"/>
          <w:szCs w:val="18"/>
        </w:rPr>
        <w:t xml:space="preserve">uporządkowanie terenu robót. </w:t>
      </w:r>
    </w:p>
    <w:p w:rsidR="00BC09EA" w:rsidRDefault="000F5112" w:rsidP="00BC09EA">
      <w:pPr>
        <w:numPr>
          <w:ilvl w:val="1"/>
          <w:numId w:val="8"/>
        </w:numPr>
        <w:tabs>
          <w:tab w:val="clear" w:pos="720"/>
          <w:tab w:val="num" w:pos="426"/>
        </w:tabs>
        <w:spacing w:line="360" w:lineRule="auto"/>
        <w:ind w:left="426" w:hanging="426"/>
        <w:jc w:val="both"/>
        <w:rPr>
          <w:rFonts w:ascii="Arial" w:hAnsi="Arial" w:cs="Arial"/>
          <w:b/>
          <w:sz w:val="18"/>
          <w:szCs w:val="18"/>
        </w:rPr>
      </w:pPr>
      <w:r w:rsidRPr="00C064B2">
        <w:rPr>
          <w:rFonts w:ascii="Arial" w:hAnsi="Arial" w:cs="Arial"/>
          <w:b/>
          <w:sz w:val="18"/>
          <w:szCs w:val="18"/>
        </w:rPr>
        <w:t>Szczegółowy opis przedmiotu zamówienia</w:t>
      </w:r>
      <w:r w:rsidR="00C14CEC" w:rsidRPr="00C064B2">
        <w:rPr>
          <w:rFonts w:ascii="Arial" w:hAnsi="Arial" w:cs="Arial"/>
          <w:b/>
          <w:sz w:val="18"/>
          <w:szCs w:val="18"/>
        </w:rPr>
        <w:t>, zakres prac</w:t>
      </w:r>
      <w:r w:rsidR="00086495">
        <w:rPr>
          <w:rFonts w:ascii="Arial" w:hAnsi="Arial" w:cs="Arial"/>
          <w:b/>
          <w:sz w:val="18"/>
          <w:szCs w:val="18"/>
        </w:rPr>
        <w:t xml:space="preserve">, obowiązki i wymagania stawiane Wykonawcy oraz </w:t>
      </w:r>
      <w:r w:rsidR="005E6D72" w:rsidRPr="00C064B2">
        <w:rPr>
          <w:rFonts w:ascii="Arial" w:hAnsi="Arial" w:cs="Arial"/>
          <w:b/>
          <w:sz w:val="18"/>
          <w:szCs w:val="18"/>
        </w:rPr>
        <w:t>sposób realizacji,</w:t>
      </w:r>
      <w:r w:rsidR="00882DB2" w:rsidRPr="00C064B2">
        <w:rPr>
          <w:rFonts w:ascii="Arial" w:hAnsi="Arial" w:cs="Arial"/>
          <w:b/>
          <w:sz w:val="18"/>
          <w:szCs w:val="18"/>
        </w:rPr>
        <w:t xml:space="preserve"> </w:t>
      </w:r>
      <w:r w:rsidRPr="00C064B2">
        <w:rPr>
          <w:rFonts w:ascii="Arial" w:hAnsi="Arial" w:cs="Arial"/>
          <w:b/>
          <w:sz w:val="18"/>
          <w:szCs w:val="18"/>
        </w:rPr>
        <w:t>zostały określone w</w:t>
      </w:r>
      <w:r w:rsidR="00BC09EA">
        <w:rPr>
          <w:rFonts w:ascii="Arial" w:hAnsi="Arial" w:cs="Arial"/>
          <w:b/>
          <w:sz w:val="18"/>
          <w:szCs w:val="18"/>
        </w:rPr>
        <w:t xml:space="preserve"> </w:t>
      </w:r>
      <w:r w:rsidR="00D41220" w:rsidRPr="00BC09EA">
        <w:rPr>
          <w:rFonts w:ascii="Arial" w:hAnsi="Arial" w:cs="Arial"/>
          <w:sz w:val="18"/>
          <w:szCs w:val="18"/>
        </w:rPr>
        <w:t>o</w:t>
      </w:r>
      <w:r w:rsidRPr="00BC09EA">
        <w:rPr>
          <w:rFonts w:ascii="Arial" w:hAnsi="Arial" w:cs="Arial"/>
          <w:sz w:val="18"/>
          <w:szCs w:val="18"/>
        </w:rPr>
        <w:t>pis przedmiotu zamówienia</w:t>
      </w:r>
      <w:r w:rsidR="00C064B2" w:rsidRPr="00BC09EA">
        <w:rPr>
          <w:rFonts w:ascii="Arial" w:hAnsi="Arial" w:cs="Arial"/>
          <w:sz w:val="18"/>
          <w:szCs w:val="18"/>
        </w:rPr>
        <w:t xml:space="preserve"> stanowiącym załącznik nr 6</w:t>
      </w:r>
      <w:r w:rsidR="00BC09EA" w:rsidRPr="00BC09EA">
        <w:rPr>
          <w:rFonts w:ascii="Arial" w:hAnsi="Arial" w:cs="Arial"/>
          <w:sz w:val="18"/>
          <w:szCs w:val="18"/>
        </w:rPr>
        <w:t>.1.</w:t>
      </w:r>
      <w:r w:rsidR="00BC09EA">
        <w:rPr>
          <w:rFonts w:ascii="Arial" w:hAnsi="Arial" w:cs="Arial"/>
          <w:sz w:val="18"/>
          <w:szCs w:val="18"/>
        </w:rPr>
        <w:t xml:space="preserve"> do SIWZ, opisie technicznym stanowiącym załącznik 6.2. do SIWZ i szczegółowej specyfikacji technicznej stanowiącej załącznik 6.3. do SIWZ</w:t>
      </w:r>
    </w:p>
    <w:p w:rsidR="00BC09EA" w:rsidRPr="00BC09EA" w:rsidRDefault="00BC09EA" w:rsidP="00BC09EA">
      <w:pPr>
        <w:numPr>
          <w:ilvl w:val="1"/>
          <w:numId w:val="8"/>
        </w:numPr>
        <w:tabs>
          <w:tab w:val="clear" w:pos="720"/>
          <w:tab w:val="num" w:pos="426"/>
        </w:tabs>
        <w:spacing w:line="360" w:lineRule="auto"/>
        <w:ind w:left="426" w:hanging="426"/>
        <w:jc w:val="both"/>
        <w:rPr>
          <w:rFonts w:ascii="Arial" w:hAnsi="Arial" w:cs="Arial"/>
          <w:b/>
          <w:sz w:val="18"/>
          <w:szCs w:val="18"/>
        </w:rPr>
      </w:pPr>
      <w:r w:rsidRPr="00BC09EA">
        <w:rPr>
          <w:rFonts w:ascii="Arial" w:hAnsi="Arial" w:cs="Arial"/>
          <w:b/>
          <w:bCs/>
          <w:color w:val="000000"/>
          <w:sz w:val="18"/>
          <w:szCs w:val="18"/>
        </w:rPr>
        <w:t>Szczegółow</w:t>
      </w:r>
      <w:r>
        <w:rPr>
          <w:rFonts w:ascii="Arial" w:hAnsi="Arial" w:cs="Arial"/>
          <w:b/>
          <w:bCs/>
          <w:color w:val="000000"/>
          <w:sz w:val="18"/>
          <w:szCs w:val="18"/>
        </w:rPr>
        <w:t xml:space="preserve">e </w:t>
      </w:r>
      <w:r w:rsidRPr="00BC09EA">
        <w:rPr>
          <w:rFonts w:ascii="Arial" w:hAnsi="Arial" w:cs="Arial"/>
          <w:b/>
          <w:bCs/>
          <w:color w:val="000000"/>
          <w:sz w:val="18"/>
          <w:szCs w:val="18"/>
        </w:rPr>
        <w:t>wymaganiami i obowiązkami dot. niniejszego zamówienia został</w:t>
      </w:r>
      <w:r w:rsidR="00F766D4">
        <w:rPr>
          <w:rFonts w:ascii="Arial" w:hAnsi="Arial" w:cs="Arial"/>
          <w:b/>
          <w:bCs/>
          <w:color w:val="000000"/>
          <w:sz w:val="18"/>
          <w:szCs w:val="18"/>
        </w:rPr>
        <w:t>y</w:t>
      </w:r>
      <w:r w:rsidRPr="00BC09EA">
        <w:rPr>
          <w:rFonts w:ascii="Arial" w:hAnsi="Arial" w:cs="Arial"/>
          <w:b/>
          <w:bCs/>
          <w:color w:val="000000"/>
          <w:sz w:val="18"/>
          <w:szCs w:val="18"/>
        </w:rPr>
        <w:t xml:space="preserve"> opisan</w:t>
      </w:r>
      <w:r w:rsidR="00F766D4">
        <w:rPr>
          <w:rFonts w:ascii="Arial" w:hAnsi="Arial" w:cs="Arial"/>
          <w:b/>
          <w:bCs/>
          <w:color w:val="000000"/>
          <w:sz w:val="18"/>
          <w:szCs w:val="18"/>
        </w:rPr>
        <w:t>e</w:t>
      </w:r>
      <w:r w:rsidRPr="00BC09EA">
        <w:rPr>
          <w:rFonts w:ascii="Arial" w:hAnsi="Arial" w:cs="Arial"/>
          <w:b/>
          <w:bCs/>
          <w:color w:val="000000"/>
          <w:sz w:val="18"/>
          <w:szCs w:val="18"/>
        </w:rPr>
        <w:t xml:space="preserve"> w załącznikach: Opisie przedmiotu zamówienia  (Zał. 6.1 do SIWZ) i Projekcie Umowy</w:t>
      </w:r>
      <w:r w:rsidR="00F766D4">
        <w:rPr>
          <w:rFonts w:ascii="Arial" w:hAnsi="Arial" w:cs="Arial"/>
          <w:b/>
          <w:bCs/>
          <w:color w:val="000000"/>
          <w:sz w:val="18"/>
          <w:szCs w:val="18"/>
        </w:rPr>
        <w:t xml:space="preserve"> ( Zał.5</w:t>
      </w:r>
      <w:r w:rsidRPr="00BC09EA">
        <w:rPr>
          <w:rFonts w:ascii="Arial" w:hAnsi="Arial" w:cs="Arial"/>
          <w:b/>
          <w:bCs/>
          <w:color w:val="000000"/>
          <w:sz w:val="18"/>
          <w:szCs w:val="18"/>
        </w:rPr>
        <w:t xml:space="preserve"> do SIWZ).</w:t>
      </w:r>
    </w:p>
    <w:p w:rsidR="000C02A6" w:rsidRPr="00571689"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Ustalenia organizacyjne związane z wykonaniem zamówienia:</w:t>
      </w:r>
    </w:p>
    <w:p w:rsidR="00047B24" w:rsidRPr="00AE6FFC" w:rsidRDefault="00071428" w:rsidP="006A413E">
      <w:pPr>
        <w:numPr>
          <w:ilvl w:val="0"/>
          <w:numId w:val="9"/>
        </w:numPr>
        <w:spacing w:line="360" w:lineRule="auto"/>
        <w:ind w:hanging="294"/>
        <w:jc w:val="both"/>
        <w:rPr>
          <w:rFonts w:ascii="Arial" w:hAnsi="Arial" w:cs="Arial"/>
          <w:sz w:val="18"/>
          <w:szCs w:val="18"/>
        </w:rPr>
      </w:pPr>
      <w:r w:rsidRPr="00B12313">
        <w:rPr>
          <w:rFonts w:ascii="Arial" w:hAnsi="Arial" w:cs="Arial"/>
          <w:sz w:val="18"/>
          <w:szCs w:val="18"/>
        </w:rPr>
        <w:t xml:space="preserve">Ustalenia i decyzje dotyczące wykonywania zamówienia, uzgadniane będą przez Zamawiającego </w:t>
      </w:r>
      <w:r w:rsidRPr="00B12313">
        <w:rPr>
          <w:rFonts w:ascii="Arial" w:hAnsi="Arial" w:cs="Arial"/>
          <w:sz w:val="18"/>
          <w:szCs w:val="18"/>
        </w:rPr>
        <w:br/>
        <w:t>z ustanowionym przedstawicielem Wykonawcy.</w:t>
      </w:r>
    </w:p>
    <w:p w:rsidR="00071428" w:rsidRPr="00AE6FFC" w:rsidRDefault="00071428" w:rsidP="006A413E">
      <w:pPr>
        <w:numPr>
          <w:ilvl w:val="0"/>
          <w:numId w:val="9"/>
        </w:numPr>
        <w:spacing w:line="360" w:lineRule="auto"/>
        <w:ind w:hanging="294"/>
        <w:jc w:val="both"/>
        <w:rPr>
          <w:rFonts w:ascii="Arial" w:hAnsi="Arial" w:cs="Arial"/>
          <w:sz w:val="18"/>
          <w:szCs w:val="18"/>
        </w:rPr>
      </w:pPr>
      <w:r w:rsidRPr="00047B24">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Default="00071428"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571689">
        <w:rPr>
          <w:rFonts w:ascii="Arial" w:hAnsi="Arial" w:cs="Arial"/>
          <w:b/>
          <w:sz w:val="18"/>
          <w:szCs w:val="18"/>
        </w:rPr>
        <w:t>Wymagania Zamawiającego dotyczące zatrudniania osób na umowę o pracę przez wykonawcę lub podwykonawcę:</w:t>
      </w:r>
    </w:p>
    <w:p w:rsidR="007071E3" w:rsidRPr="007071E3" w:rsidRDefault="00A52C38" w:rsidP="007071E3">
      <w:pPr>
        <w:pStyle w:val="Akapitzlist"/>
        <w:numPr>
          <w:ilvl w:val="2"/>
          <w:numId w:val="9"/>
        </w:numPr>
        <w:spacing w:line="360" w:lineRule="auto"/>
        <w:ind w:left="426"/>
        <w:jc w:val="both"/>
        <w:rPr>
          <w:rFonts w:ascii="Arial" w:hAnsi="Arial" w:cs="Arial"/>
          <w:b/>
          <w:sz w:val="18"/>
          <w:szCs w:val="18"/>
        </w:rPr>
      </w:pPr>
      <w:r w:rsidRPr="00B16772">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B16772">
        <w:rPr>
          <w:rFonts w:ascii="Arial" w:hAnsi="Arial" w:cs="Arial"/>
          <w:sz w:val="18"/>
          <w:szCs w:val="18"/>
        </w:rPr>
        <w:t xml:space="preserve">9 </w:t>
      </w:r>
      <w:r w:rsidRPr="00B16772">
        <w:rPr>
          <w:rFonts w:ascii="Arial" w:hAnsi="Arial" w:cs="Arial"/>
          <w:sz w:val="18"/>
          <w:szCs w:val="18"/>
        </w:rPr>
        <w:t xml:space="preserve">r., poz. </w:t>
      </w:r>
      <w:r w:rsidR="00B76DBA" w:rsidRPr="00B16772">
        <w:rPr>
          <w:rFonts w:ascii="Arial" w:hAnsi="Arial" w:cs="Arial"/>
          <w:sz w:val="18"/>
          <w:szCs w:val="18"/>
        </w:rPr>
        <w:t>1040</w:t>
      </w:r>
      <w:r w:rsidRPr="00B16772">
        <w:rPr>
          <w:rFonts w:ascii="Arial" w:hAnsi="Arial" w:cs="Arial"/>
          <w:sz w:val="18"/>
          <w:szCs w:val="18"/>
        </w:rPr>
        <w:t xml:space="preserve"> z </w:t>
      </w:r>
      <w:proofErr w:type="spellStart"/>
      <w:r w:rsidRPr="00B16772">
        <w:rPr>
          <w:rFonts w:ascii="Arial" w:hAnsi="Arial" w:cs="Arial"/>
          <w:sz w:val="18"/>
          <w:szCs w:val="18"/>
        </w:rPr>
        <w:t>późn</w:t>
      </w:r>
      <w:proofErr w:type="spellEnd"/>
      <w:r w:rsidRPr="00B16772">
        <w:rPr>
          <w:rFonts w:ascii="Arial" w:hAnsi="Arial" w:cs="Arial"/>
          <w:sz w:val="18"/>
          <w:szCs w:val="18"/>
        </w:rPr>
        <w:t>. zm.) pracowników wykonujących nw. czynności:</w:t>
      </w:r>
    </w:p>
    <w:p w:rsidR="007071E3" w:rsidRPr="007071E3" w:rsidRDefault="007071E3" w:rsidP="007071E3">
      <w:pPr>
        <w:pStyle w:val="Akapitzlist"/>
        <w:numPr>
          <w:ilvl w:val="0"/>
          <w:numId w:val="38"/>
        </w:numPr>
        <w:spacing w:line="360" w:lineRule="auto"/>
        <w:jc w:val="both"/>
        <w:rPr>
          <w:rFonts w:ascii="Arial" w:hAnsi="Arial" w:cs="Arial"/>
          <w:sz w:val="18"/>
          <w:szCs w:val="18"/>
        </w:rPr>
      </w:pPr>
      <w:r w:rsidRPr="007071E3">
        <w:rPr>
          <w:rFonts w:ascii="Arial" w:hAnsi="Arial" w:cs="Arial"/>
          <w:sz w:val="18"/>
          <w:szCs w:val="18"/>
        </w:rPr>
        <w:t>mechaniczna ścinka poboczy,</w:t>
      </w:r>
    </w:p>
    <w:p w:rsidR="007071E3" w:rsidRPr="007071E3" w:rsidRDefault="007071E3" w:rsidP="007071E3">
      <w:pPr>
        <w:pStyle w:val="Akapitzlist"/>
        <w:numPr>
          <w:ilvl w:val="0"/>
          <w:numId w:val="38"/>
        </w:numPr>
        <w:spacing w:line="360" w:lineRule="auto"/>
        <w:jc w:val="both"/>
        <w:rPr>
          <w:rFonts w:ascii="Arial" w:hAnsi="Arial" w:cs="Arial"/>
          <w:sz w:val="18"/>
          <w:szCs w:val="18"/>
        </w:rPr>
      </w:pPr>
      <w:r w:rsidRPr="007071E3">
        <w:rPr>
          <w:rFonts w:ascii="Arial" w:hAnsi="Arial" w:cs="Arial"/>
          <w:sz w:val="18"/>
          <w:szCs w:val="18"/>
        </w:rPr>
        <w:t>karczowanie krzaków,</w:t>
      </w:r>
    </w:p>
    <w:p w:rsidR="007071E3" w:rsidRPr="007071E3" w:rsidRDefault="007071E3" w:rsidP="007071E3">
      <w:pPr>
        <w:pStyle w:val="Akapitzlist"/>
        <w:numPr>
          <w:ilvl w:val="0"/>
          <w:numId w:val="38"/>
        </w:numPr>
        <w:spacing w:line="360" w:lineRule="auto"/>
        <w:jc w:val="both"/>
        <w:rPr>
          <w:rFonts w:ascii="Arial" w:hAnsi="Arial" w:cs="Arial"/>
          <w:sz w:val="18"/>
          <w:szCs w:val="18"/>
        </w:rPr>
      </w:pPr>
      <w:r w:rsidRPr="007071E3">
        <w:rPr>
          <w:rFonts w:ascii="Arial" w:hAnsi="Arial" w:cs="Arial"/>
          <w:sz w:val="18"/>
          <w:szCs w:val="18"/>
        </w:rPr>
        <w:t xml:space="preserve">wykonanie robót pomiarowych, </w:t>
      </w:r>
    </w:p>
    <w:p w:rsidR="007071E3" w:rsidRPr="007071E3" w:rsidRDefault="007071E3" w:rsidP="007071E3">
      <w:pPr>
        <w:pStyle w:val="Akapitzlist"/>
        <w:numPr>
          <w:ilvl w:val="0"/>
          <w:numId w:val="38"/>
        </w:numPr>
        <w:spacing w:line="360" w:lineRule="auto"/>
        <w:jc w:val="both"/>
        <w:rPr>
          <w:rFonts w:ascii="Arial" w:hAnsi="Arial" w:cs="Arial"/>
          <w:sz w:val="18"/>
          <w:szCs w:val="18"/>
        </w:rPr>
      </w:pPr>
      <w:r w:rsidRPr="007071E3">
        <w:rPr>
          <w:rFonts w:ascii="Arial" w:hAnsi="Arial" w:cs="Arial"/>
          <w:sz w:val="18"/>
          <w:szCs w:val="18"/>
        </w:rPr>
        <w:t>wykonanie robót rozbiórkowych i robót ziemnych wykonanych koparkami i ręcznie,</w:t>
      </w:r>
    </w:p>
    <w:p w:rsidR="007071E3" w:rsidRPr="007071E3" w:rsidRDefault="007071E3" w:rsidP="007071E3">
      <w:pPr>
        <w:pStyle w:val="Akapitzlist"/>
        <w:numPr>
          <w:ilvl w:val="0"/>
          <w:numId w:val="38"/>
        </w:numPr>
        <w:spacing w:line="360" w:lineRule="auto"/>
        <w:jc w:val="both"/>
        <w:rPr>
          <w:rFonts w:ascii="Arial" w:hAnsi="Arial" w:cs="Arial"/>
          <w:sz w:val="18"/>
          <w:szCs w:val="18"/>
        </w:rPr>
      </w:pPr>
      <w:r w:rsidRPr="007071E3">
        <w:rPr>
          <w:rFonts w:ascii="Arial" w:hAnsi="Arial" w:cs="Arial"/>
          <w:sz w:val="18"/>
          <w:szCs w:val="18"/>
        </w:rPr>
        <w:t>montaż barier drogowych,</w:t>
      </w:r>
    </w:p>
    <w:p w:rsidR="007071E3" w:rsidRPr="007071E3" w:rsidRDefault="007071E3" w:rsidP="007071E3">
      <w:pPr>
        <w:pStyle w:val="Akapitzlist"/>
        <w:numPr>
          <w:ilvl w:val="0"/>
          <w:numId w:val="38"/>
        </w:numPr>
        <w:spacing w:line="360" w:lineRule="auto"/>
        <w:jc w:val="both"/>
        <w:rPr>
          <w:rFonts w:ascii="Arial" w:hAnsi="Arial" w:cs="Arial"/>
          <w:sz w:val="18"/>
          <w:szCs w:val="18"/>
        </w:rPr>
      </w:pPr>
      <w:r w:rsidRPr="007071E3">
        <w:rPr>
          <w:rFonts w:ascii="Arial" w:hAnsi="Arial" w:cs="Arial"/>
          <w:sz w:val="18"/>
          <w:szCs w:val="18"/>
        </w:rPr>
        <w:t>wywóz urobku i sprzątanie terenu budowy.</w:t>
      </w:r>
    </w:p>
    <w:p w:rsidR="00A52C38" w:rsidRPr="005D4411" w:rsidRDefault="00A52C38" w:rsidP="005D4411">
      <w:pPr>
        <w:pStyle w:val="Akapitzlist"/>
        <w:spacing w:line="360" w:lineRule="auto"/>
        <w:jc w:val="both"/>
        <w:rPr>
          <w:rFonts w:ascii="Arial" w:hAnsi="Arial" w:cs="Arial"/>
          <w:sz w:val="18"/>
          <w:szCs w:val="18"/>
        </w:rPr>
      </w:pPr>
      <w:r w:rsidRPr="005D4411">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Default="00A52C38" w:rsidP="006A413E">
      <w:pPr>
        <w:pStyle w:val="Akapitzlist"/>
        <w:numPr>
          <w:ilvl w:val="2"/>
          <w:numId w:val="9"/>
        </w:numPr>
        <w:spacing w:line="360" w:lineRule="auto"/>
        <w:ind w:left="426"/>
        <w:jc w:val="both"/>
        <w:rPr>
          <w:rFonts w:ascii="Arial" w:hAnsi="Arial" w:cs="Arial"/>
          <w:sz w:val="18"/>
          <w:szCs w:val="18"/>
        </w:rPr>
      </w:pPr>
      <w:r w:rsidRPr="00A52C38">
        <w:rPr>
          <w:rFonts w:ascii="Arial" w:hAnsi="Arial" w:cs="Arial"/>
          <w:sz w:val="18"/>
          <w:szCs w:val="18"/>
        </w:rPr>
        <w:t>Obowiązek określony powyżej dotyczy także podwykonawców. Wykonawca jest zobowiązany zawrzeć</w:t>
      </w:r>
      <w:r>
        <w:rPr>
          <w:rFonts w:ascii="Arial" w:hAnsi="Arial" w:cs="Arial"/>
          <w:sz w:val="18"/>
          <w:szCs w:val="18"/>
        </w:rPr>
        <w:t xml:space="preserve"> </w:t>
      </w:r>
      <w:r w:rsidRPr="00A52C38">
        <w:rPr>
          <w:rFonts w:ascii="Arial" w:hAnsi="Arial" w:cs="Arial"/>
          <w:sz w:val="18"/>
          <w:szCs w:val="18"/>
        </w:rPr>
        <w:t>w każdej umowie o podwykonawstwo stosowne zapisy dot. zatrudnienia na umowę o pracę wszystkich osób wykonujących czy</w:t>
      </w:r>
      <w:r>
        <w:rPr>
          <w:rFonts w:ascii="Arial" w:hAnsi="Arial" w:cs="Arial"/>
          <w:sz w:val="18"/>
          <w:szCs w:val="18"/>
        </w:rPr>
        <w:t>nności, o których mowa w ust. 1.</w:t>
      </w:r>
    </w:p>
    <w:p w:rsidR="001C70BB" w:rsidRPr="00B16772" w:rsidRDefault="001C70BB" w:rsidP="006A413E">
      <w:pPr>
        <w:pStyle w:val="Akapitzlist"/>
        <w:numPr>
          <w:ilvl w:val="2"/>
          <w:numId w:val="9"/>
        </w:numPr>
        <w:spacing w:line="360" w:lineRule="auto"/>
        <w:ind w:left="426"/>
        <w:jc w:val="both"/>
        <w:rPr>
          <w:rFonts w:ascii="Arial" w:hAnsi="Arial" w:cs="Arial"/>
          <w:sz w:val="18"/>
          <w:szCs w:val="18"/>
        </w:rPr>
      </w:pPr>
      <w:r w:rsidRPr="00B16772">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F97129" w:rsidRDefault="00F97129" w:rsidP="006A413E">
      <w:pPr>
        <w:numPr>
          <w:ilvl w:val="1"/>
          <w:numId w:val="8"/>
        </w:numPr>
        <w:tabs>
          <w:tab w:val="clear" w:pos="720"/>
          <w:tab w:val="num" w:pos="426"/>
        </w:tabs>
        <w:spacing w:line="360" w:lineRule="auto"/>
        <w:ind w:left="426" w:hanging="426"/>
        <w:jc w:val="both"/>
        <w:rPr>
          <w:rFonts w:ascii="Arial" w:hAnsi="Arial" w:cs="Arial"/>
          <w:b/>
          <w:sz w:val="18"/>
          <w:szCs w:val="18"/>
        </w:rPr>
      </w:pPr>
      <w:r w:rsidRPr="00F97129">
        <w:rPr>
          <w:rFonts w:ascii="Arial" w:hAnsi="Arial" w:cs="Arial"/>
          <w:b/>
          <w:sz w:val="18"/>
          <w:szCs w:val="18"/>
        </w:rPr>
        <w:t>Sposób dokumentowania zatrudnienia, uprawnienia Zamawiającego w zakresie kontroli spełniania wymagań określonych w pkt. 3.</w:t>
      </w:r>
      <w:r w:rsidR="00491029">
        <w:rPr>
          <w:rFonts w:ascii="Arial" w:hAnsi="Arial" w:cs="Arial"/>
          <w:b/>
          <w:sz w:val="18"/>
          <w:szCs w:val="18"/>
        </w:rPr>
        <w:t>8</w:t>
      </w:r>
      <w:r w:rsidR="002D31D6">
        <w:rPr>
          <w:rFonts w:ascii="Arial" w:hAnsi="Arial" w:cs="Arial"/>
          <w:b/>
          <w:sz w:val="18"/>
          <w:szCs w:val="18"/>
        </w:rPr>
        <w:t>.</w:t>
      </w:r>
      <w:r w:rsidRPr="00F97129">
        <w:rPr>
          <w:rFonts w:ascii="Arial" w:hAnsi="Arial" w:cs="Arial"/>
          <w:b/>
          <w:sz w:val="18"/>
          <w:szCs w:val="18"/>
        </w:rPr>
        <w:t xml:space="preserve"> oraz sankcje z tytułu niespełniania tych wymagań zawarte zostały </w:t>
      </w:r>
      <w:r w:rsidR="00DD23F8">
        <w:rPr>
          <w:rFonts w:ascii="Arial" w:hAnsi="Arial" w:cs="Arial"/>
          <w:b/>
          <w:sz w:val="18"/>
          <w:szCs w:val="18"/>
        </w:rPr>
        <w:t xml:space="preserve">                </w:t>
      </w:r>
      <w:r w:rsidRPr="00F97129">
        <w:rPr>
          <w:rFonts w:ascii="Arial" w:hAnsi="Arial" w:cs="Arial"/>
          <w:b/>
          <w:sz w:val="18"/>
          <w:szCs w:val="18"/>
        </w:rPr>
        <w:t>w postanowieniach projektu umowy stanowiącego załącznik nr 5 do SIWZ.</w:t>
      </w:r>
    </w:p>
    <w:p w:rsidR="00491D93" w:rsidRPr="00B12313" w:rsidRDefault="00491D93" w:rsidP="005E6D72">
      <w:pPr>
        <w:autoSpaceDE w:val="0"/>
        <w:autoSpaceDN w:val="0"/>
        <w:adjustRightInd w:val="0"/>
        <w:ind w:left="360"/>
        <w:jc w:val="both"/>
        <w:rPr>
          <w:rFonts w:ascii="Arial" w:hAnsi="Arial" w:cs="Arial"/>
          <w:sz w:val="18"/>
          <w:szCs w:val="18"/>
        </w:rPr>
      </w:pPr>
    </w:p>
    <w:p w:rsidR="000C02A6" w:rsidRPr="00F97129" w:rsidRDefault="00071428" w:rsidP="006B4FB6">
      <w:pPr>
        <w:numPr>
          <w:ilvl w:val="0"/>
          <w:numId w:val="8"/>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F97129">
        <w:rPr>
          <w:rFonts w:ascii="Arial" w:hAnsi="Arial" w:cs="Arial"/>
          <w:b/>
        </w:rPr>
        <w:t>Opis części zamówienia, jeżeli Zamawiający dopuszcza składanie ofert c</w:t>
      </w:r>
      <w:r w:rsidR="00550DEA" w:rsidRPr="00F97129">
        <w:rPr>
          <w:rFonts w:ascii="Arial" w:hAnsi="Arial" w:cs="Arial"/>
          <w:b/>
        </w:rPr>
        <w:t>zęściowych, zamówienia podobne, podwykonawcy</w:t>
      </w:r>
      <w:r w:rsidR="005D4411">
        <w:rPr>
          <w:rFonts w:ascii="Arial" w:hAnsi="Arial" w:cs="Arial"/>
          <w:b/>
        </w:rPr>
        <w:t xml:space="preserve">, </w:t>
      </w:r>
      <w:r w:rsidRPr="00F97129">
        <w:rPr>
          <w:rFonts w:ascii="Arial" w:hAnsi="Arial" w:cs="Arial"/>
          <w:b/>
        </w:rPr>
        <w:t>:</w:t>
      </w:r>
    </w:p>
    <w:p w:rsidR="007A2A6F" w:rsidRDefault="00071428" w:rsidP="006A413E">
      <w:pPr>
        <w:numPr>
          <w:ilvl w:val="1"/>
          <w:numId w:val="22"/>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w:t>
      </w:r>
      <w:r w:rsidRPr="0083237E">
        <w:rPr>
          <w:rFonts w:ascii="Arial" w:hAnsi="Arial" w:cs="Arial"/>
          <w:b/>
          <w:sz w:val="18"/>
          <w:szCs w:val="18"/>
        </w:rPr>
        <w:t xml:space="preserve"> </w:t>
      </w:r>
      <w:r w:rsidR="00550DEA">
        <w:rPr>
          <w:rFonts w:ascii="Arial" w:hAnsi="Arial" w:cs="Arial"/>
          <w:b/>
          <w:sz w:val="18"/>
          <w:szCs w:val="18"/>
        </w:rPr>
        <w:t xml:space="preserve">nie </w:t>
      </w:r>
      <w:r w:rsidRPr="0083237E">
        <w:rPr>
          <w:rFonts w:ascii="Arial" w:hAnsi="Arial" w:cs="Arial"/>
          <w:b/>
          <w:sz w:val="18"/>
          <w:szCs w:val="18"/>
        </w:rPr>
        <w:t>dopuszcza</w:t>
      </w:r>
      <w:r w:rsidRPr="00B12313">
        <w:rPr>
          <w:rFonts w:ascii="Arial" w:hAnsi="Arial" w:cs="Arial"/>
          <w:sz w:val="18"/>
          <w:szCs w:val="18"/>
        </w:rPr>
        <w:t xml:space="preserve"> </w:t>
      </w:r>
      <w:r w:rsidRPr="00550DEA">
        <w:rPr>
          <w:rFonts w:ascii="Arial" w:hAnsi="Arial" w:cs="Arial"/>
          <w:b/>
          <w:sz w:val="18"/>
          <w:szCs w:val="18"/>
        </w:rPr>
        <w:t>możliwości składania ofert częściowych</w:t>
      </w:r>
      <w:r w:rsidRPr="00B12313">
        <w:rPr>
          <w:rFonts w:ascii="Arial" w:hAnsi="Arial" w:cs="Arial"/>
          <w:sz w:val="18"/>
          <w:szCs w:val="18"/>
        </w:rPr>
        <w:t xml:space="preserve"> w rozumieniu art. 2 pkt 6 p.z.p.</w:t>
      </w:r>
    </w:p>
    <w:p w:rsidR="00F33211" w:rsidRPr="00F33211" w:rsidRDefault="007A2A6F" w:rsidP="00F33211">
      <w:pPr>
        <w:numPr>
          <w:ilvl w:val="1"/>
          <w:numId w:val="22"/>
        </w:numPr>
        <w:tabs>
          <w:tab w:val="left" w:pos="426"/>
        </w:tabs>
        <w:spacing w:line="360" w:lineRule="auto"/>
        <w:ind w:left="426" w:hanging="426"/>
        <w:jc w:val="both"/>
        <w:rPr>
          <w:rFonts w:ascii="Arial" w:hAnsi="Arial" w:cs="Arial"/>
          <w:sz w:val="18"/>
          <w:szCs w:val="18"/>
        </w:rPr>
      </w:pPr>
      <w:r w:rsidRPr="007A2A6F">
        <w:rPr>
          <w:rFonts w:ascii="Arial" w:hAnsi="Arial" w:cs="Arial"/>
          <w:sz w:val="18"/>
          <w:szCs w:val="18"/>
        </w:rPr>
        <w:t xml:space="preserve">Zamawiający </w:t>
      </w:r>
      <w:r w:rsidRPr="007A2A6F">
        <w:rPr>
          <w:rFonts w:ascii="Arial" w:hAnsi="Arial" w:cs="Arial"/>
          <w:b/>
          <w:sz w:val="18"/>
          <w:szCs w:val="18"/>
        </w:rPr>
        <w:t>przewiduje</w:t>
      </w:r>
      <w:r w:rsidRPr="007A2A6F">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7A2A6F">
        <w:rPr>
          <w:rFonts w:ascii="Arial" w:hAnsi="Arial" w:cs="Arial"/>
          <w:b/>
          <w:sz w:val="18"/>
          <w:szCs w:val="18"/>
        </w:rPr>
        <w:t>do wysokości 50% wartości zamówienia podstawowego</w:t>
      </w:r>
      <w:r w:rsidRPr="007A2A6F">
        <w:rPr>
          <w:rFonts w:ascii="Arial" w:hAnsi="Arial" w:cs="Arial"/>
          <w:sz w:val="18"/>
          <w:szCs w:val="18"/>
        </w:rPr>
        <w:t>. Zakres powyższych zamówień będzie polegał na powtórzeniu podobnych robót budowlanych jak w zadaniu podstawowym i będzie obejmował:</w:t>
      </w:r>
    </w:p>
    <w:p w:rsidR="00491029" w:rsidRDefault="00491029" w:rsidP="00F33211">
      <w:pPr>
        <w:numPr>
          <w:ilvl w:val="0"/>
          <w:numId w:val="30"/>
        </w:numPr>
        <w:tabs>
          <w:tab w:val="left" w:pos="709"/>
        </w:tabs>
        <w:spacing w:line="360" w:lineRule="auto"/>
        <w:jc w:val="both"/>
        <w:rPr>
          <w:rFonts w:ascii="Arial" w:hAnsi="Arial" w:cs="Arial"/>
          <w:sz w:val="18"/>
          <w:szCs w:val="18"/>
        </w:rPr>
      </w:pPr>
      <w:r>
        <w:rPr>
          <w:rFonts w:ascii="Arial" w:hAnsi="Arial" w:cs="Arial"/>
          <w:sz w:val="18"/>
          <w:szCs w:val="18"/>
        </w:rPr>
        <w:t>Ścinkę pobocza z wywozem i utylizacją urobku</w:t>
      </w:r>
    </w:p>
    <w:p w:rsidR="00491029" w:rsidRDefault="00491029" w:rsidP="00F33211">
      <w:pPr>
        <w:numPr>
          <w:ilvl w:val="0"/>
          <w:numId w:val="30"/>
        </w:numPr>
        <w:tabs>
          <w:tab w:val="left" w:pos="709"/>
        </w:tabs>
        <w:spacing w:line="360" w:lineRule="auto"/>
        <w:jc w:val="both"/>
        <w:rPr>
          <w:rFonts w:ascii="Arial" w:hAnsi="Arial" w:cs="Arial"/>
          <w:sz w:val="18"/>
          <w:szCs w:val="18"/>
        </w:rPr>
      </w:pPr>
      <w:r>
        <w:rPr>
          <w:rFonts w:ascii="Arial" w:hAnsi="Arial" w:cs="Arial"/>
          <w:sz w:val="18"/>
          <w:szCs w:val="18"/>
        </w:rPr>
        <w:lastRenderedPageBreak/>
        <w:t>Mechaniczne karczowanie krzaków</w:t>
      </w:r>
    </w:p>
    <w:p w:rsidR="00491029" w:rsidRDefault="00491029" w:rsidP="00F33211">
      <w:pPr>
        <w:numPr>
          <w:ilvl w:val="0"/>
          <w:numId w:val="30"/>
        </w:numPr>
        <w:tabs>
          <w:tab w:val="left" w:pos="709"/>
        </w:tabs>
        <w:spacing w:line="360" w:lineRule="auto"/>
        <w:jc w:val="both"/>
        <w:rPr>
          <w:rFonts w:ascii="Arial" w:hAnsi="Arial" w:cs="Arial"/>
          <w:sz w:val="18"/>
          <w:szCs w:val="18"/>
        </w:rPr>
      </w:pPr>
      <w:r>
        <w:rPr>
          <w:rFonts w:ascii="Arial" w:hAnsi="Arial" w:cs="Arial"/>
          <w:sz w:val="18"/>
          <w:szCs w:val="18"/>
        </w:rPr>
        <w:t>Demontaż i utylizację betonowych barier drogowych wraz z słupkami i fundamentami</w:t>
      </w:r>
    </w:p>
    <w:p w:rsidR="001E310E" w:rsidRDefault="00491029" w:rsidP="00F33211">
      <w:pPr>
        <w:numPr>
          <w:ilvl w:val="0"/>
          <w:numId w:val="30"/>
        </w:numPr>
        <w:tabs>
          <w:tab w:val="left" w:pos="709"/>
        </w:tabs>
        <w:spacing w:line="360" w:lineRule="auto"/>
        <w:jc w:val="both"/>
        <w:rPr>
          <w:rFonts w:ascii="Arial" w:hAnsi="Arial" w:cs="Arial"/>
          <w:sz w:val="18"/>
          <w:szCs w:val="18"/>
        </w:rPr>
      </w:pPr>
      <w:r>
        <w:rPr>
          <w:rFonts w:ascii="Arial" w:hAnsi="Arial" w:cs="Arial"/>
          <w:sz w:val="18"/>
          <w:szCs w:val="18"/>
        </w:rPr>
        <w:t xml:space="preserve">Demontaż uszkodzonych barier stalowych i ich </w:t>
      </w:r>
      <w:r w:rsidR="001E310E">
        <w:rPr>
          <w:rFonts w:ascii="Arial" w:hAnsi="Arial" w:cs="Arial"/>
          <w:sz w:val="18"/>
          <w:szCs w:val="18"/>
        </w:rPr>
        <w:t>przekazanie Zamawiającemu</w:t>
      </w:r>
    </w:p>
    <w:p w:rsidR="00491029" w:rsidRDefault="001E310E" w:rsidP="00F33211">
      <w:pPr>
        <w:numPr>
          <w:ilvl w:val="0"/>
          <w:numId w:val="30"/>
        </w:numPr>
        <w:tabs>
          <w:tab w:val="left" w:pos="709"/>
        </w:tabs>
        <w:spacing w:line="360" w:lineRule="auto"/>
        <w:jc w:val="both"/>
        <w:rPr>
          <w:rFonts w:ascii="Arial" w:hAnsi="Arial" w:cs="Arial"/>
          <w:sz w:val="18"/>
          <w:szCs w:val="18"/>
        </w:rPr>
      </w:pPr>
      <w:r>
        <w:rPr>
          <w:rFonts w:ascii="Arial" w:hAnsi="Arial" w:cs="Arial"/>
          <w:sz w:val="18"/>
          <w:szCs w:val="18"/>
        </w:rPr>
        <w:t>Montaż nowych barier stalowych ocynkowanych, poziom powstrzymania H1W3A</w:t>
      </w:r>
      <w:r w:rsidR="00491029">
        <w:rPr>
          <w:rFonts w:ascii="Arial" w:hAnsi="Arial" w:cs="Arial"/>
          <w:sz w:val="18"/>
          <w:szCs w:val="18"/>
        </w:rPr>
        <w:t xml:space="preserve"> </w:t>
      </w:r>
    </w:p>
    <w:p w:rsidR="00AB48B0" w:rsidRDefault="00AB48B0" w:rsidP="00AB48B0">
      <w:pPr>
        <w:spacing w:line="360" w:lineRule="auto"/>
        <w:ind w:left="426" w:hanging="426"/>
        <w:jc w:val="both"/>
        <w:rPr>
          <w:rFonts w:ascii="Arial" w:hAnsi="Arial" w:cs="Arial"/>
          <w:sz w:val="18"/>
          <w:szCs w:val="18"/>
        </w:rPr>
      </w:pPr>
      <w:r>
        <w:rPr>
          <w:rFonts w:ascii="Arial" w:hAnsi="Arial" w:cs="Arial"/>
          <w:sz w:val="18"/>
          <w:szCs w:val="18"/>
        </w:rPr>
        <w:t xml:space="preserve">4.3. </w:t>
      </w:r>
      <w:r w:rsidR="007A2A6F" w:rsidRPr="007A2A6F">
        <w:rPr>
          <w:rFonts w:ascii="Arial" w:hAnsi="Arial" w:cs="Arial"/>
          <w:sz w:val="18"/>
          <w:szCs w:val="18"/>
        </w:rPr>
        <w:t>Zamówienia, o których mowa powyżej, zostaną udzielone na warunkach pod</w:t>
      </w:r>
      <w:r>
        <w:rPr>
          <w:rFonts w:ascii="Arial" w:hAnsi="Arial" w:cs="Arial"/>
          <w:sz w:val="18"/>
          <w:szCs w:val="18"/>
        </w:rPr>
        <w:t xml:space="preserve">obnych do udzielenia zamówienia </w:t>
      </w:r>
      <w:r w:rsidR="007A2A6F" w:rsidRPr="007A2A6F">
        <w:rPr>
          <w:rFonts w:ascii="Arial" w:hAnsi="Arial" w:cs="Arial"/>
          <w:sz w:val="18"/>
          <w:szCs w:val="18"/>
        </w:rPr>
        <w:t>podstawowego, po uprzednich negocjacjach z Wykonawcą (art. 66 ust. 1 ustawy Pzp).</w:t>
      </w:r>
    </w:p>
    <w:p w:rsidR="006C7899" w:rsidRDefault="00AB48B0" w:rsidP="006C7899">
      <w:pPr>
        <w:spacing w:line="360" w:lineRule="auto"/>
        <w:ind w:left="426" w:hanging="426"/>
        <w:jc w:val="both"/>
        <w:rPr>
          <w:rFonts w:ascii="Arial" w:hAnsi="Arial" w:cs="Arial"/>
          <w:sz w:val="18"/>
          <w:szCs w:val="18"/>
        </w:rPr>
      </w:pPr>
      <w:r>
        <w:rPr>
          <w:rFonts w:ascii="Arial" w:hAnsi="Arial" w:cs="Arial"/>
          <w:sz w:val="18"/>
          <w:szCs w:val="18"/>
        </w:rPr>
        <w:t xml:space="preserve">4.4  </w:t>
      </w:r>
      <w:r w:rsidR="006C7899">
        <w:rPr>
          <w:rFonts w:ascii="Arial" w:hAnsi="Arial" w:cs="Arial"/>
          <w:sz w:val="18"/>
          <w:szCs w:val="18"/>
        </w:rPr>
        <w:t xml:space="preserve"> </w:t>
      </w:r>
      <w:r w:rsidR="007A2A6F" w:rsidRPr="007A2A6F">
        <w:rPr>
          <w:rFonts w:ascii="Arial" w:hAnsi="Arial" w:cs="Arial"/>
          <w:sz w:val="18"/>
          <w:szCs w:val="18"/>
        </w:rPr>
        <w:t xml:space="preserve">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w:t>
      </w:r>
      <w:r>
        <w:rPr>
          <w:rFonts w:ascii="Arial" w:hAnsi="Arial" w:cs="Arial"/>
          <w:sz w:val="18"/>
          <w:szCs w:val="18"/>
        </w:rPr>
        <w:t xml:space="preserve">                           </w:t>
      </w:r>
      <w:r w:rsidR="007A2A6F" w:rsidRPr="007A2A6F">
        <w:rPr>
          <w:rFonts w:ascii="Arial" w:hAnsi="Arial" w:cs="Arial"/>
          <w:sz w:val="18"/>
          <w:szCs w:val="18"/>
        </w:rPr>
        <w:t>o udzielenie zamówienia podstawowego.</w:t>
      </w:r>
    </w:p>
    <w:p w:rsidR="00A60FF3" w:rsidRDefault="00765659" w:rsidP="00B16772">
      <w:pPr>
        <w:spacing w:line="360" w:lineRule="auto"/>
        <w:ind w:left="426" w:hanging="426"/>
        <w:jc w:val="both"/>
        <w:rPr>
          <w:rFonts w:ascii="Arial" w:hAnsi="Arial" w:cs="Arial"/>
          <w:sz w:val="18"/>
          <w:szCs w:val="18"/>
        </w:rPr>
      </w:pPr>
      <w:r>
        <w:rPr>
          <w:rFonts w:ascii="Arial" w:hAnsi="Arial" w:cs="Arial"/>
          <w:sz w:val="18"/>
          <w:szCs w:val="18"/>
        </w:rPr>
        <w:t xml:space="preserve">4.5  </w:t>
      </w:r>
      <w:r w:rsidR="00025CB0" w:rsidRPr="00A60FF3">
        <w:rPr>
          <w:rFonts w:ascii="Arial" w:hAnsi="Arial" w:cs="Arial"/>
          <w:sz w:val="18"/>
          <w:szCs w:val="18"/>
        </w:rPr>
        <w:t>Zamawiający nie zastrzega obowiązku osobistego wykonania przez Wykonaw</w:t>
      </w:r>
      <w:r w:rsidR="00A60FF3">
        <w:rPr>
          <w:rFonts w:ascii="Arial" w:hAnsi="Arial" w:cs="Arial"/>
          <w:sz w:val="18"/>
          <w:szCs w:val="18"/>
        </w:rPr>
        <w:t>cę kluczowych części zamówienia</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Wykonawca może powierzyć wykonanie części zamówienia podwykonawcom.</w:t>
      </w:r>
    </w:p>
    <w:p w:rsidR="00A60FF3" w:rsidRDefault="009A2F2E"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Zamawiający</w:t>
      </w:r>
      <w:r w:rsidR="00025CB0" w:rsidRPr="00A60FF3">
        <w:rPr>
          <w:rFonts w:ascii="Arial" w:hAnsi="Arial" w:cs="Arial"/>
          <w:sz w:val="18"/>
          <w:szCs w:val="18"/>
        </w:rPr>
        <w:t xml:space="preserve"> żąda wskazania przez Wykonawcę wartości lub procentowej części zamówienia, jaka zostanie powierzona</w:t>
      </w:r>
      <w:r w:rsidR="00071428" w:rsidRPr="00A60FF3">
        <w:rPr>
          <w:rFonts w:ascii="Arial" w:hAnsi="Arial" w:cs="Arial"/>
          <w:sz w:val="18"/>
          <w:szCs w:val="18"/>
        </w:rPr>
        <w:t xml:space="preserve"> podwykonawc</w:t>
      </w:r>
      <w:r w:rsidR="00025CB0" w:rsidRPr="00A60FF3">
        <w:rPr>
          <w:rFonts w:ascii="Arial" w:hAnsi="Arial" w:cs="Arial"/>
          <w:sz w:val="18"/>
          <w:szCs w:val="18"/>
        </w:rPr>
        <w:t>y lub podwykonawcom i podania przez Wykonawcę nazwy p</w:t>
      </w:r>
      <w:r w:rsidR="00071428" w:rsidRPr="00A60FF3">
        <w:rPr>
          <w:rFonts w:ascii="Arial" w:hAnsi="Arial" w:cs="Arial"/>
          <w:sz w:val="18"/>
          <w:szCs w:val="18"/>
        </w:rPr>
        <w:t>odwykonawcy.</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Jeżeli zamawiający, </w:t>
      </w:r>
      <w:r w:rsidR="009A2F2E" w:rsidRPr="00A60FF3">
        <w:rPr>
          <w:rFonts w:ascii="Arial" w:hAnsi="Arial" w:cs="Arial"/>
          <w:sz w:val="18"/>
          <w:szCs w:val="18"/>
        </w:rPr>
        <w:t>stwierdzi, że</w:t>
      </w:r>
      <w:r w:rsidRPr="00A60FF3">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A60FF3"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Powierzenie wykonania części zamówienia podwykonawcom nie zwalnia wykonawcy z odpowiedzialności za należyte wykonanie tego zamówienia. </w:t>
      </w:r>
    </w:p>
    <w:p w:rsidR="00071428" w:rsidRDefault="00071428" w:rsidP="006A413E">
      <w:pPr>
        <w:numPr>
          <w:ilvl w:val="1"/>
          <w:numId w:val="27"/>
        </w:numPr>
        <w:tabs>
          <w:tab w:val="left" w:pos="426"/>
        </w:tabs>
        <w:spacing w:line="360" w:lineRule="auto"/>
        <w:ind w:left="426" w:hanging="426"/>
        <w:jc w:val="both"/>
        <w:rPr>
          <w:rFonts w:ascii="Arial" w:hAnsi="Arial" w:cs="Arial"/>
          <w:sz w:val="18"/>
          <w:szCs w:val="18"/>
        </w:rPr>
      </w:pPr>
      <w:r w:rsidRPr="00A60FF3">
        <w:rPr>
          <w:rFonts w:ascii="Arial" w:hAnsi="Arial" w:cs="Arial"/>
          <w:sz w:val="18"/>
          <w:szCs w:val="18"/>
        </w:rPr>
        <w:t xml:space="preserve">Pozostałe wymagania dotyczące podwykonawstwa zostały określone w projekcie umowy stanowiącym </w:t>
      </w:r>
      <w:r w:rsidR="00025CB0" w:rsidRPr="00A60FF3">
        <w:rPr>
          <w:rFonts w:ascii="Arial" w:hAnsi="Arial" w:cs="Arial"/>
          <w:sz w:val="18"/>
          <w:szCs w:val="18"/>
        </w:rPr>
        <w:t>załącznik nr 5</w:t>
      </w:r>
      <w:r w:rsidRPr="00A60FF3">
        <w:rPr>
          <w:rFonts w:ascii="Arial" w:hAnsi="Arial" w:cs="Arial"/>
          <w:sz w:val="18"/>
          <w:szCs w:val="18"/>
        </w:rPr>
        <w:t>. do SIWZ.</w:t>
      </w:r>
    </w:p>
    <w:p w:rsidR="005405C0" w:rsidRPr="005405C0" w:rsidRDefault="005405C0" w:rsidP="005405C0">
      <w:pPr>
        <w:numPr>
          <w:ilvl w:val="1"/>
          <w:numId w:val="27"/>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5405C0" w:rsidRPr="005405C0" w:rsidRDefault="005405C0" w:rsidP="005405C0">
      <w:pPr>
        <w:numPr>
          <w:ilvl w:val="1"/>
          <w:numId w:val="27"/>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Przedstawiciel Zamawiającego nie może zlecać samodzielnie robót dodatkowych.</w:t>
      </w:r>
    </w:p>
    <w:p w:rsidR="005405C0" w:rsidRPr="005405C0" w:rsidRDefault="005405C0" w:rsidP="005405C0">
      <w:pPr>
        <w:numPr>
          <w:ilvl w:val="1"/>
          <w:numId w:val="27"/>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 xml:space="preserve">O konieczności wykonania prac dodatkowych Wykonawca informuje niezwłocznie Zamawiającego. </w:t>
      </w:r>
    </w:p>
    <w:p w:rsidR="005405C0" w:rsidRPr="005405C0" w:rsidRDefault="005405C0" w:rsidP="005405C0">
      <w:pPr>
        <w:numPr>
          <w:ilvl w:val="1"/>
          <w:numId w:val="27"/>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Podstawą wykonania i rozliczenia robót dodatkowych jes</w:t>
      </w:r>
      <w:r>
        <w:rPr>
          <w:rFonts w:ascii="Arial" w:hAnsi="Arial" w:cs="Arial"/>
          <w:sz w:val="18"/>
          <w:szCs w:val="18"/>
          <w:lang w:val="x-none"/>
        </w:rPr>
        <w:t xml:space="preserve">t podpisany przez strony aneks </w:t>
      </w:r>
      <w:r w:rsidRPr="005405C0">
        <w:rPr>
          <w:rFonts w:ascii="Arial" w:hAnsi="Arial" w:cs="Arial"/>
          <w:sz w:val="18"/>
          <w:szCs w:val="18"/>
          <w:lang w:val="x-none"/>
        </w:rPr>
        <w:t xml:space="preserve">do umowy. Wykonawca nie może odmówić zawarcia stosownego aneksu do umowy. </w:t>
      </w:r>
    </w:p>
    <w:p w:rsidR="005405C0" w:rsidRPr="005405C0" w:rsidRDefault="005405C0" w:rsidP="005405C0">
      <w:pPr>
        <w:numPr>
          <w:ilvl w:val="1"/>
          <w:numId w:val="27"/>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 xml:space="preserve">Aneks, o którym </w:t>
      </w:r>
      <w:r>
        <w:rPr>
          <w:rFonts w:ascii="Arial" w:hAnsi="Arial" w:cs="Arial"/>
          <w:sz w:val="18"/>
          <w:szCs w:val="18"/>
          <w:lang w:val="x-none"/>
        </w:rPr>
        <w:t>mowa w pkt.</w:t>
      </w:r>
      <w:r w:rsidRPr="005405C0">
        <w:rPr>
          <w:rFonts w:ascii="Arial" w:hAnsi="Arial" w:cs="Arial"/>
          <w:sz w:val="18"/>
          <w:szCs w:val="18"/>
          <w:lang w:val="x-none"/>
        </w:rPr>
        <w:t xml:space="preserve"> powyżej zostanie zawarty po zaakceptowaniu przez Zamawiającego protokołu konieczności i kosztorysu ofertowego robót dodatkowych.</w:t>
      </w:r>
    </w:p>
    <w:p w:rsidR="005405C0" w:rsidRPr="005405C0" w:rsidRDefault="005405C0" w:rsidP="005405C0">
      <w:pPr>
        <w:numPr>
          <w:ilvl w:val="1"/>
          <w:numId w:val="27"/>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Jeżeli będzie miało zastosowanie wykonanie robót dod</w:t>
      </w:r>
      <w:r>
        <w:rPr>
          <w:rFonts w:ascii="Arial" w:hAnsi="Arial" w:cs="Arial"/>
          <w:sz w:val="18"/>
          <w:szCs w:val="18"/>
          <w:lang w:val="x-none"/>
        </w:rPr>
        <w:t>atkowych, o których mowa w pkt 4.11</w:t>
      </w:r>
      <w:r w:rsidRPr="005405C0">
        <w:rPr>
          <w:rFonts w:ascii="Arial" w:hAnsi="Arial" w:cs="Arial"/>
          <w:sz w:val="18"/>
          <w:szCs w:val="18"/>
          <w:lang w:val="x-none"/>
        </w:rPr>
        <w:t>,  Wykonawca przedłoży Zamawiającemu kosztorys ofertowy, w którym każda z cen jednostkowych będzie określona z uwzględnieniem:</w:t>
      </w:r>
    </w:p>
    <w:p w:rsidR="005405C0" w:rsidRDefault="005405C0" w:rsidP="005405C0">
      <w:pPr>
        <w:pStyle w:val="Akapitzlist"/>
        <w:numPr>
          <w:ilvl w:val="3"/>
          <w:numId w:val="9"/>
        </w:numPr>
        <w:tabs>
          <w:tab w:val="left" w:pos="426"/>
        </w:tabs>
        <w:spacing w:line="360" w:lineRule="auto"/>
        <w:ind w:left="426" w:hanging="284"/>
        <w:jc w:val="both"/>
        <w:rPr>
          <w:rFonts w:ascii="Arial" w:hAnsi="Arial" w:cs="Arial"/>
          <w:sz w:val="18"/>
          <w:szCs w:val="18"/>
          <w:lang w:val="x-none"/>
        </w:rPr>
      </w:pPr>
      <w:r w:rsidRPr="005405C0">
        <w:rPr>
          <w:rFonts w:ascii="Arial" w:hAnsi="Arial" w:cs="Arial"/>
          <w:sz w:val="18"/>
          <w:szCs w:val="18"/>
          <w:lang w:val="x-none"/>
        </w:rPr>
        <w:t>stawek i narzutów użytych przez Wykonawcę do wyliczenia cen jednostkowych w ofercie na podstawowy zakres zamówienia (w następstwie "rozbicia" ofertowych cen jednostkowych przyjętych przy kalkulacji w kosztorysie ofertowym),</w:t>
      </w:r>
    </w:p>
    <w:p w:rsidR="005405C0" w:rsidRDefault="005405C0" w:rsidP="005405C0">
      <w:pPr>
        <w:pStyle w:val="Akapitzlist"/>
        <w:numPr>
          <w:ilvl w:val="3"/>
          <w:numId w:val="9"/>
        </w:numPr>
        <w:tabs>
          <w:tab w:val="left" w:pos="426"/>
        </w:tabs>
        <w:spacing w:line="360" w:lineRule="auto"/>
        <w:ind w:left="426" w:hanging="284"/>
        <w:jc w:val="both"/>
        <w:rPr>
          <w:rFonts w:ascii="Arial" w:hAnsi="Arial" w:cs="Arial"/>
          <w:sz w:val="18"/>
          <w:szCs w:val="18"/>
          <w:lang w:val="x-none"/>
        </w:rPr>
      </w:pPr>
      <w:r w:rsidRPr="005405C0">
        <w:rPr>
          <w:rFonts w:ascii="Arial" w:hAnsi="Arial" w:cs="Arial"/>
          <w:sz w:val="18"/>
          <w:szCs w:val="18"/>
          <w:lang w:val="x-none"/>
        </w:rPr>
        <w:t>w przypadku niemożności zastosowania zapisów lit. a powyżej w odniesieniu do: stawki robocizny lub ceny materiału, lub ceny sprzętu zastosowanie mogą mieć odpowiednie czynniki cenotwórcze nie wyższe od średnich wartości publikowanych w wydawnictwie „</w:t>
      </w:r>
      <w:proofErr w:type="spellStart"/>
      <w:r w:rsidRPr="005405C0">
        <w:rPr>
          <w:rFonts w:ascii="Arial" w:hAnsi="Arial" w:cs="Arial"/>
          <w:sz w:val="18"/>
          <w:szCs w:val="18"/>
          <w:lang w:val="x-none"/>
        </w:rPr>
        <w:t>Sekocenbud</w:t>
      </w:r>
      <w:proofErr w:type="spellEnd"/>
      <w:r w:rsidRPr="005405C0">
        <w:rPr>
          <w:rFonts w:ascii="Arial" w:hAnsi="Arial" w:cs="Arial"/>
          <w:sz w:val="18"/>
          <w:szCs w:val="18"/>
          <w:lang w:val="x-none"/>
        </w:rPr>
        <w:t>" z ostatniego dostępnego wydania, dla kwartału sporządzania wyceny, z jednoczesnym wykorzystaniem wartości liczbowych: kosztów zakupu, kosztów ogólnych i zysku z oferty wykonawcy na podstawowy zakres robót,</w:t>
      </w:r>
    </w:p>
    <w:p w:rsidR="005405C0" w:rsidRPr="005405C0" w:rsidRDefault="005405C0" w:rsidP="005405C0">
      <w:pPr>
        <w:pStyle w:val="Akapitzlist"/>
        <w:numPr>
          <w:ilvl w:val="3"/>
          <w:numId w:val="9"/>
        </w:numPr>
        <w:tabs>
          <w:tab w:val="left" w:pos="426"/>
        </w:tabs>
        <w:spacing w:line="360" w:lineRule="auto"/>
        <w:ind w:left="426" w:hanging="284"/>
        <w:jc w:val="both"/>
        <w:rPr>
          <w:rFonts w:ascii="Arial" w:hAnsi="Arial" w:cs="Arial"/>
          <w:sz w:val="18"/>
          <w:szCs w:val="18"/>
          <w:lang w:val="x-none"/>
        </w:rPr>
      </w:pPr>
      <w:r w:rsidRPr="005405C0">
        <w:rPr>
          <w:rFonts w:ascii="Arial" w:hAnsi="Arial" w:cs="Arial"/>
          <w:sz w:val="18"/>
          <w:szCs w:val="18"/>
          <w:lang w:val="x-none"/>
        </w:rPr>
        <w:t>cena wyliczona zgodnie z lit. b powyżej nie może być wyższa niż 80% średniej ceny robót danej branży dla rejonu Dolnego Śląska publikowana w wydawnictwie „</w:t>
      </w:r>
      <w:proofErr w:type="spellStart"/>
      <w:r w:rsidRPr="005405C0">
        <w:rPr>
          <w:rFonts w:ascii="Arial" w:hAnsi="Arial" w:cs="Arial"/>
          <w:sz w:val="18"/>
          <w:szCs w:val="18"/>
          <w:lang w:val="x-none"/>
        </w:rPr>
        <w:t>Sekocenbud</w:t>
      </w:r>
      <w:proofErr w:type="spellEnd"/>
      <w:r w:rsidRPr="005405C0">
        <w:rPr>
          <w:rFonts w:ascii="Arial" w:hAnsi="Arial" w:cs="Arial"/>
          <w:sz w:val="18"/>
          <w:szCs w:val="18"/>
          <w:lang w:val="x-none"/>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405C0">
        <w:rPr>
          <w:rFonts w:ascii="Arial" w:hAnsi="Arial" w:cs="Arial"/>
          <w:sz w:val="18"/>
          <w:szCs w:val="18"/>
          <w:lang w:val="x-none"/>
        </w:rPr>
        <w:t>Sekocenbud</w:t>
      </w:r>
      <w:proofErr w:type="spellEnd"/>
      <w:r w:rsidRPr="005405C0">
        <w:rPr>
          <w:rFonts w:ascii="Arial" w:hAnsi="Arial" w:cs="Arial"/>
          <w:sz w:val="18"/>
          <w:szCs w:val="18"/>
          <w:lang w:val="x-none"/>
        </w:rPr>
        <w:t xml:space="preserve">” z ostatnio opublikowanego kwartału. </w:t>
      </w:r>
    </w:p>
    <w:p w:rsidR="005405C0" w:rsidRPr="005405C0" w:rsidRDefault="005405C0" w:rsidP="005405C0">
      <w:pPr>
        <w:numPr>
          <w:ilvl w:val="1"/>
          <w:numId w:val="27"/>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lastRenderedPageBreak/>
        <w:t xml:space="preserve">Jeżeli cena jednostkowa przedłożona przez Wykonawcę do akceptacji Zamawiającemu będzie skalkulowana niezgodnie z zapisami pkt </w:t>
      </w:r>
      <w:r>
        <w:rPr>
          <w:rFonts w:ascii="Arial" w:hAnsi="Arial" w:cs="Arial"/>
          <w:sz w:val="18"/>
          <w:szCs w:val="18"/>
        </w:rPr>
        <w:t>4.1</w:t>
      </w:r>
      <w:r w:rsidRPr="005405C0">
        <w:rPr>
          <w:rFonts w:ascii="Arial" w:hAnsi="Arial" w:cs="Arial"/>
          <w:sz w:val="18"/>
          <w:szCs w:val="18"/>
          <w:lang w:val="x-none"/>
        </w:rPr>
        <w:t>6, Zamawiający wprowadzi korektę ceny opartą na własnych wyliczeniach.</w:t>
      </w:r>
    </w:p>
    <w:p w:rsidR="005405C0" w:rsidRPr="005405C0" w:rsidRDefault="005405C0" w:rsidP="005405C0">
      <w:pPr>
        <w:numPr>
          <w:ilvl w:val="1"/>
          <w:numId w:val="27"/>
        </w:numPr>
        <w:tabs>
          <w:tab w:val="left" w:pos="426"/>
          <w:tab w:val="num" w:pos="2880"/>
        </w:tabs>
        <w:spacing w:line="360" w:lineRule="auto"/>
        <w:ind w:left="426" w:hanging="426"/>
        <w:jc w:val="both"/>
        <w:rPr>
          <w:rFonts w:ascii="Arial" w:hAnsi="Arial" w:cs="Arial"/>
          <w:sz w:val="18"/>
          <w:szCs w:val="18"/>
          <w:lang w:val="x-none"/>
        </w:rPr>
      </w:pPr>
      <w:r w:rsidRPr="005405C0">
        <w:rPr>
          <w:rFonts w:ascii="Arial" w:hAnsi="Arial" w:cs="Arial"/>
          <w:sz w:val="18"/>
          <w:szCs w:val="18"/>
          <w:lang w:val="x-none"/>
        </w:rPr>
        <w:t xml:space="preserve">Wykonawca powinien dokonać wyliczeń cen, o których mowa w pkt </w:t>
      </w:r>
      <w:r>
        <w:rPr>
          <w:rFonts w:ascii="Arial" w:hAnsi="Arial" w:cs="Arial"/>
          <w:sz w:val="18"/>
          <w:szCs w:val="18"/>
        </w:rPr>
        <w:t>4.1</w:t>
      </w:r>
      <w:r w:rsidRPr="005405C0">
        <w:rPr>
          <w:rFonts w:ascii="Arial" w:hAnsi="Arial" w:cs="Arial"/>
          <w:sz w:val="18"/>
          <w:szCs w:val="18"/>
        </w:rPr>
        <w:t>6</w:t>
      </w:r>
      <w:r>
        <w:rPr>
          <w:rFonts w:ascii="Arial" w:hAnsi="Arial" w:cs="Arial"/>
          <w:sz w:val="18"/>
          <w:szCs w:val="18"/>
          <w:lang w:val="x-none"/>
        </w:rPr>
        <w:t xml:space="preserve"> oraz przedstawić </w:t>
      </w:r>
      <w:r w:rsidRPr="005405C0">
        <w:rPr>
          <w:rFonts w:ascii="Arial" w:hAnsi="Arial" w:cs="Arial"/>
          <w:sz w:val="18"/>
          <w:szCs w:val="18"/>
          <w:lang w:val="x-none"/>
        </w:rPr>
        <w:t>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491D93" w:rsidRPr="00B12313" w:rsidRDefault="00491D93" w:rsidP="006B4FB6">
      <w:pPr>
        <w:ind w:left="284"/>
        <w:jc w:val="both"/>
        <w:rPr>
          <w:rFonts w:ascii="Arial" w:hAnsi="Arial" w:cs="Arial"/>
          <w:b/>
        </w:rPr>
      </w:pPr>
    </w:p>
    <w:p w:rsidR="00B92B59" w:rsidRPr="00B12313" w:rsidRDefault="00B92B59" w:rsidP="006A413E">
      <w:pPr>
        <w:numPr>
          <w:ilvl w:val="0"/>
          <w:numId w:val="8"/>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bookmarkStart w:id="2" w:name="bookmark24"/>
      <w:r w:rsidRPr="00B12313">
        <w:rPr>
          <w:rFonts w:ascii="Arial" w:hAnsi="Arial" w:cs="Arial"/>
          <w:b/>
        </w:rPr>
        <w:t>T</w:t>
      </w:r>
      <w:r w:rsidR="00071428" w:rsidRPr="00B12313">
        <w:rPr>
          <w:rFonts w:ascii="Arial" w:hAnsi="Arial" w:cs="Arial"/>
          <w:b/>
        </w:rPr>
        <w:t>ermin realizacji zamówienia</w:t>
      </w:r>
      <w:bookmarkEnd w:id="2"/>
      <w:r w:rsidR="00DE0510" w:rsidRPr="00B12313">
        <w:rPr>
          <w:rFonts w:ascii="Arial" w:hAnsi="Arial" w:cs="Arial"/>
          <w:b/>
        </w:rPr>
        <w:t>,</w:t>
      </w:r>
      <w:r w:rsidR="003C4EAB">
        <w:rPr>
          <w:rFonts w:ascii="Arial" w:hAnsi="Arial" w:cs="Arial"/>
          <w:b/>
        </w:rPr>
        <w:t xml:space="preserve"> płatność,</w:t>
      </w:r>
      <w:r w:rsidR="00DE0510" w:rsidRPr="00B12313">
        <w:rPr>
          <w:rFonts w:ascii="Arial" w:hAnsi="Arial" w:cs="Arial"/>
          <w:b/>
        </w:rPr>
        <w:t xml:space="preserve"> rozliczenie inwestycji</w:t>
      </w:r>
      <w:r w:rsidR="00F33211">
        <w:rPr>
          <w:rFonts w:ascii="Arial" w:hAnsi="Arial" w:cs="Arial"/>
          <w:b/>
        </w:rPr>
        <w:t xml:space="preserve">, </w:t>
      </w:r>
      <w:r w:rsidR="004068EE">
        <w:rPr>
          <w:rFonts w:ascii="Arial" w:hAnsi="Arial" w:cs="Arial"/>
          <w:b/>
        </w:rPr>
        <w:t xml:space="preserve">nadzór, </w:t>
      </w:r>
      <w:r w:rsidR="00F33211">
        <w:rPr>
          <w:rFonts w:ascii="Arial" w:hAnsi="Arial" w:cs="Arial"/>
          <w:b/>
        </w:rPr>
        <w:t>gwarancja</w:t>
      </w:r>
      <w:r w:rsidR="00071428" w:rsidRPr="00B12313">
        <w:rPr>
          <w:rFonts w:ascii="Arial" w:hAnsi="Arial" w:cs="Arial"/>
          <w:b/>
        </w:rPr>
        <w:t>:</w:t>
      </w:r>
    </w:p>
    <w:p w:rsidR="00A60FF3" w:rsidRDefault="00071428" w:rsidP="006A413E">
      <w:pPr>
        <w:numPr>
          <w:ilvl w:val="1"/>
          <w:numId w:val="21"/>
        </w:numPr>
        <w:spacing w:line="360" w:lineRule="auto"/>
        <w:ind w:left="426" w:hanging="426"/>
        <w:jc w:val="both"/>
        <w:rPr>
          <w:rFonts w:ascii="Arial" w:hAnsi="Arial" w:cs="Arial"/>
          <w:b/>
        </w:rPr>
      </w:pPr>
      <w:r w:rsidRPr="00EC36E1">
        <w:rPr>
          <w:rFonts w:ascii="Arial" w:hAnsi="Arial" w:cs="Arial"/>
          <w:bCs/>
          <w:sz w:val="18"/>
          <w:szCs w:val="18"/>
        </w:rPr>
        <w:t xml:space="preserve">Umowa o </w:t>
      </w:r>
      <w:r w:rsidRPr="00EC36E1">
        <w:rPr>
          <w:rFonts w:ascii="Arial" w:hAnsi="Arial" w:cs="Arial"/>
          <w:sz w:val="18"/>
          <w:szCs w:val="18"/>
        </w:rPr>
        <w:t>udzielenie</w:t>
      </w:r>
      <w:r w:rsidRPr="00EC36E1">
        <w:rPr>
          <w:rFonts w:ascii="Arial" w:hAnsi="Arial" w:cs="Arial"/>
          <w:bCs/>
          <w:sz w:val="18"/>
          <w:szCs w:val="18"/>
        </w:rPr>
        <w:t xml:space="preserve"> zamówienia publicznego zostanie zawarta na czas </w:t>
      </w:r>
      <w:r w:rsidRPr="00EC36E1">
        <w:rPr>
          <w:rFonts w:ascii="Arial" w:hAnsi="Arial" w:cs="Arial"/>
          <w:sz w:val="18"/>
          <w:szCs w:val="18"/>
        </w:rPr>
        <w:t>oznaczony</w:t>
      </w:r>
      <w:r w:rsidRPr="00EC36E1">
        <w:rPr>
          <w:rFonts w:ascii="Arial" w:hAnsi="Arial" w:cs="Arial"/>
          <w:bCs/>
          <w:sz w:val="18"/>
          <w:szCs w:val="18"/>
        </w:rPr>
        <w:t>.</w:t>
      </w:r>
    </w:p>
    <w:p w:rsidR="00E650EE" w:rsidRPr="00E650EE" w:rsidRDefault="00071428" w:rsidP="006A413E">
      <w:pPr>
        <w:numPr>
          <w:ilvl w:val="1"/>
          <w:numId w:val="21"/>
        </w:numPr>
        <w:spacing w:line="360" w:lineRule="auto"/>
        <w:ind w:left="426" w:hanging="426"/>
        <w:jc w:val="both"/>
        <w:rPr>
          <w:rFonts w:ascii="Arial" w:hAnsi="Arial" w:cs="Arial"/>
          <w:b/>
          <w:sz w:val="18"/>
          <w:szCs w:val="18"/>
        </w:rPr>
      </w:pPr>
      <w:r w:rsidRPr="006B4FB6">
        <w:rPr>
          <w:rFonts w:ascii="Arial" w:hAnsi="Arial" w:cs="Arial"/>
          <w:b/>
          <w:sz w:val="18"/>
          <w:szCs w:val="18"/>
        </w:rPr>
        <w:t>Termin</w:t>
      </w:r>
      <w:r w:rsidRPr="006B4FB6">
        <w:rPr>
          <w:rFonts w:ascii="Arial" w:hAnsi="Arial" w:cs="Arial"/>
          <w:b/>
          <w:bCs/>
          <w:sz w:val="18"/>
          <w:szCs w:val="18"/>
        </w:rPr>
        <w:t xml:space="preserve"> </w:t>
      </w:r>
      <w:r w:rsidR="00F33211" w:rsidRPr="006B4FB6">
        <w:rPr>
          <w:rFonts w:ascii="Arial" w:hAnsi="Arial" w:cs="Arial"/>
          <w:b/>
          <w:bCs/>
          <w:sz w:val="18"/>
          <w:szCs w:val="18"/>
        </w:rPr>
        <w:t xml:space="preserve">realizacji </w:t>
      </w:r>
      <w:r w:rsidRPr="006B4FB6">
        <w:rPr>
          <w:rFonts w:ascii="Arial" w:hAnsi="Arial" w:cs="Arial"/>
          <w:b/>
          <w:bCs/>
          <w:sz w:val="18"/>
          <w:szCs w:val="18"/>
        </w:rPr>
        <w:t xml:space="preserve">zamówienia: </w:t>
      </w:r>
      <w:r w:rsidR="00E650EE">
        <w:rPr>
          <w:rFonts w:ascii="Arial" w:hAnsi="Arial" w:cs="Arial"/>
          <w:b/>
          <w:bCs/>
          <w:sz w:val="18"/>
          <w:szCs w:val="18"/>
        </w:rPr>
        <w:t>od dnia zawarcia umowy do dnia 09.12.2019</w:t>
      </w:r>
      <w:r w:rsidR="001B160E" w:rsidRPr="006B4FB6">
        <w:rPr>
          <w:rFonts w:ascii="Arial" w:hAnsi="Arial" w:cs="Arial"/>
          <w:b/>
          <w:bCs/>
          <w:sz w:val="18"/>
          <w:szCs w:val="18"/>
        </w:rPr>
        <w:t xml:space="preserve"> r.</w:t>
      </w:r>
    </w:p>
    <w:p w:rsidR="00E650EE" w:rsidRDefault="004068EE" w:rsidP="006A413E">
      <w:pPr>
        <w:numPr>
          <w:ilvl w:val="1"/>
          <w:numId w:val="21"/>
        </w:numPr>
        <w:spacing w:line="360" w:lineRule="auto"/>
        <w:ind w:left="426" w:hanging="426"/>
        <w:jc w:val="both"/>
        <w:rPr>
          <w:rFonts w:ascii="Arial" w:hAnsi="Arial" w:cs="Arial"/>
          <w:sz w:val="18"/>
          <w:szCs w:val="18"/>
        </w:rPr>
      </w:pPr>
      <w:r>
        <w:rPr>
          <w:rFonts w:ascii="Arial" w:hAnsi="Arial" w:cs="Arial"/>
          <w:sz w:val="18"/>
          <w:szCs w:val="18"/>
        </w:rPr>
        <w:t>Rozliczenie inwestycji nastąpi w oparciu o kosztorys powykonawczy, który dostarczy Wykonawca w dniu zgłoszenia inwestycji do odbioru końcowego</w:t>
      </w:r>
    </w:p>
    <w:p w:rsidR="004068EE" w:rsidRDefault="004068EE" w:rsidP="006A413E">
      <w:pPr>
        <w:numPr>
          <w:ilvl w:val="1"/>
          <w:numId w:val="21"/>
        </w:numPr>
        <w:spacing w:line="360" w:lineRule="auto"/>
        <w:ind w:left="426" w:hanging="426"/>
        <w:jc w:val="both"/>
        <w:rPr>
          <w:rFonts w:ascii="Arial" w:hAnsi="Arial" w:cs="Arial"/>
          <w:sz w:val="18"/>
          <w:szCs w:val="18"/>
        </w:rPr>
      </w:pPr>
      <w:r>
        <w:rPr>
          <w:rFonts w:ascii="Arial" w:hAnsi="Arial" w:cs="Arial"/>
          <w:sz w:val="18"/>
          <w:szCs w:val="18"/>
        </w:rPr>
        <w:t>Zamawiający wyznaczy datę odbioru w terminie 7 dni od zgłoszenia Wykonawcy</w:t>
      </w:r>
    </w:p>
    <w:p w:rsidR="00E650EE" w:rsidRDefault="00E650EE" w:rsidP="00E650EE">
      <w:pPr>
        <w:numPr>
          <w:ilvl w:val="1"/>
          <w:numId w:val="21"/>
        </w:numPr>
        <w:spacing w:line="360" w:lineRule="auto"/>
        <w:ind w:left="426" w:hanging="426"/>
        <w:jc w:val="both"/>
        <w:rPr>
          <w:rFonts w:ascii="Arial" w:hAnsi="Arial" w:cs="Arial"/>
          <w:sz w:val="18"/>
          <w:szCs w:val="18"/>
        </w:rPr>
      </w:pPr>
      <w:r w:rsidRPr="009C3B6C">
        <w:rPr>
          <w:rFonts w:ascii="Arial" w:hAnsi="Arial" w:cs="Arial"/>
          <w:sz w:val="18"/>
          <w:szCs w:val="18"/>
        </w:rPr>
        <w:t>Wynagrodzenie ostateczne zostanie ustalone na podstawie obmiaru faktycznie wykonanych robót wg cen przyjętych w kosztorysie ofertowym</w:t>
      </w:r>
      <w:r>
        <w:rPr>
          <w:rFonts w:ascii="Arial" w:hAnsi="Arial" w:cs="Arial"/>
          <w:sz w:val="18"/>
          <w:szCs w:val="18"/>
        </w:rPr>
        <w:t xml:space="preserve">. </w:t>
      </w:r>
    </w:p>
    <w:p w:rsidR="004068EE" w:rsidRPr="004068EE" w:rsidRDefault="00E650EE" w:rsidP="004068EE">
      <w:pPr>
        <w:numPr>
          <w:ilvl w:val="1"/>
          <w:numId w:val="21"/>
        </w:numPr>
        <w:spacing w:line="360" w:lineRule="auto"/>
        <w:ind w:left="426" w:hanging="426"/>
        <w:jc w:val="both"/>
        <w:rPr>
          <w:rFonts w:ascii="Arial" w:hAnsi="Arial" w:cs="Arial"/>
          <w:b/>
          <w:sz w:val="18"/>
          <w:szCs w:val="18"/>
        </w:rPr>
      </w:pPr>
      <w:r w:rsidRPr="004068EE">
        <w:rPr>
          <w:rFonts w:ascii="Arial" w:hAnsi="Arial" w:cs="Arial"/>
          <w:sz w:val="18"/>
          <w:szCs w:val="18"/>
        </w:rPr>
        <w:t xml:space="preserve">Płatność wynagrodzenia </w:t>
      </w:r>
      <w:r w:rsidR="004068EE" w:rsidRPr="004068EE">
        <w:rPr>
          <w:rFonts w:ascii="Arial" w:hAnsi="Arial" w:cs="Arial"/>
          <w:sz w:val="18"/>
          <w:szCs w:val="18"/>
        </w:rPr>
        <w:t>nastąpi w terminie 14</w:t>
      </w:r>
      <w:r w:rsidRPr="004068EE">
        <w:rPr>
          <w:rFonts w:ascii="Arial" w:hAnsi="Arial" w:cs="Arial"/>
          <w:sz w:val="18"/>
          <w:szCs w:val="18"/>
        </w:rPr>
        <w:t xml:space="preserve"> dni od daty dostarczenia prawidłowo wystawionej faktury końcowej wraz z </w:t>
      </w:r>
      <w:r w:rsidR="004068EE" w:rsidRPr="004068EE">
        <w:rPr>
          <w:rFonts w:ascii="Arial" w:hAnsi="Arial" w:cs="Arial"/>
          <w:sz w:val="18"/>
          <w:szCs w:val="18"/>
        </w:rPr>
        <w:t xml:space="preserve">kompletem </w:t>
      </w:r>
      <w:r w:rsidRPr="004068EE">
        <w:rPr>
          <w:rFonts w:ascii="Arial" w:hAnsi="Arial" w:cs="Arial"/>
          <w:sz w:val="18"/>
          <w:szCs w:val="18"/>
        </w:rPr>
        <w:t>dokument</w:t>
      </w:r>
      <w:r w:rsidR="004068EE">
        <w:rPr>
          <w:rFonts w:ascii="Arial" w:hAnsi="Arial" w:cs="Arial"/>
          <w:sz w:val="18"/>
          <w:szCs w:val="18"/>
        </w:rPr>
        <w:t>ów</w:t>
      </w:r>
      <w:r w:rsidR="004068EE">
        <w:rPr>
          <w:rFonts w:ascii="Arial" w:hAnsi="Arial" w:cs="Arial"/>
          <w:b/>
          <w:sz w:val="18"/>
          <w:szCs w:val="18"/>
        </w:rPr>
        <w:t xml:space="preserve"> </w:t>
      </w:r>
      <w:r w:rsidRPr="004068EE">
        <w:rPr>
          <w:rFonts w:ascii="Arial" w:hAnsi="Arial" w:cs="Arial"/>
          <w:sz w:val="18"/>
          <w:szCs w:val="18"/>
        </w:rPr>
        <w:t>rozliczeniowy</w:t>
      </w:r>
      <w:r w:rsidR="004068EE">
        <w:rPr>
          <w:rFonts w:ascii="Arial" w:hAnsi="Arial" w:cs="Arial"/>
          <w:sz w:val="18"/>
          <w:szCs w:val="18"/>
        </w:rPr>
        <w:t>ch</w:t>
      </w:r>
      <w:r w:rsidRPr="004068EE">
        <w:rPr>
          <w:rFonts w:ascii="Arial" w:hAnsi="Arial" w:cs="Arial"/>
          <w:sz w:val="18"/>
          <w:szCs w:val="18"/>
        </w:rPr>
        <w:t xml:space="preserve"> oraz protokołem </w:t>
      </w:r>
      <w:r w:rsidR="004068EE">
        <w:rPr>
          <w:rFonts w:ascii="Arial" w:hAnsi="Arial" w:cs="Arial"/>
          <w:sz w:val="18"/>
          <w:szCs w:val="18"/>
        </w:rPr>
        <w:t>odbioru końcowego robót</w:t>
      </w:r>
    </w:p>
    <w:p w:rsidR="004068EE" w:rsidRDefault="004068EE" w:rsidP="004068EE">
      <w:pPr>
        <w:numPr>
          <w:ilvl w:val="1"/>
          <w:numId w:val="21"/>
        </w:numPr>
        <w:spacing w:line="360" w:lineRule="auto"/>
        <w:ind w:left="426" w:hanging="426"/>
        <w:jc w:val="both"/>
        <w:rPr>
          <w:rFonts w:ascii="Arial" w:hAnsi="Arial" w:cs="Arial"/>
          <w:sz w:val="18"/>
          <w:szCs w:val="18"/>
        </w:rPr>
      </w:pPr>
      <w:r>
        <w:rPr>
          <w:rFonts w:ascii="Arial" w:hAnsi="Arial" w:cs="Arial"/>
          <w:sz w:val="18"/>
          <w:szCs w:val="18"/>
        </w:rPr>
        <w:t>Nadzór nad realizacją zadania w zakresie prac prowadzonych na terenie działania Obwodu Drogowego w Mirosławicach realizowanych przez upoważnionego pracownika tego Obwodu.</w:t>
      </w:r>
    </w:p>
    <w:p w:rsidR="004068EE" w:rsidRPr="004068EE" w:rsidRDefault="004068EE" w:rsidP="004068EE">
      <w:pPr>
        <w:numPr>
          <w:ilvl w:val="1"/>
          <w:numId w:val="21"/>
        </w:numPr>
        <w:spacing w:line="360" w:lineRule="auto"/>
        <w:ind w:left="426" w:hanging="426"/>
        <w:jc w:val="both"/>
        <w:rPr>
          <w:rFonts w:ascii="Arial" w:hAnsi="Arial" w:cs="Arial"/>
          <w:sz w:val="18"/>
          <w:szCs w:val="18"/>
        </w:rPr>
      </w:pPr>
      <w:r w:rsidRPr="004068EE">
        <w:rPr>
          <w:rFonts w:ascii="Arial" w:hAnsi="Arial" w:cs="Arial"/>
          <w:sz w:val="18"/>
          <w:szCs w:val="18"/>
        </w:rPr>
        <w:t xml:space="preserve">Nadzór nad realizacją zadania w zakresie prac prowadzonych na terenie działania Obwodu Drogowego w </w:t>
      </w:r>
      <w:r>
        <w:rPr>
          <w:rFonts w:ascii="Arial" w:hAnsi="Arial" w:cs="Arial"/>
          <w:sz w:val="18"/>
          <w:szCs w:val="18"/>
        </w:rPr>
        <w:t xml:space="preserve">Sulimowie </w:t>
      </w:r>
      <w:r w:rsidRPr="004068EE">
        <w:rPr>
          <w:rFonts w:ascii="Arial" w:hAnsi="Arial" w:cs="Arial"/>
          <w:sz w:val="18"/>
          <w:szCs w:val="18"/>
        </w:rPr>
        <w:t>realizowanych przez upoważnionego pracownika tego Obwodu.</w:t>
      </w:r>
    </w:p>
    <w:p w:rsidR="00E4485E" w:rsidRPr="00E4485E" w:rsidRDefault="00E4485E" w:rsidP="006A413E">
      <w:pPr>
        <w:numPr>
          <w:ilvl w:val="1"/>
          <w:numId w:val="21"/>
        </w:numPr>
        <w:spacing w:line="360" w:lineRule="auto"/>
        <w:ind w:left="426" w:hanging="426"/>
        <w:jc w:val="both"/>
        <w:rPr>
          <w:rFonts w:ascii="Arial" w:hAnsi="Arial" w:cs="Arial"/>
          <w:b/>
        </w:rPr>
      </w:pPr>
      <w:r>
        <w:rPr>
          <w:rFonts w:ascii="Arial" w:hAnsi="Arial" w:cs="Arial"/>
          <w:sz w:val="18"/>
          <w:szCs w:val="18"/>
        </w:rPr>
        <w:t xml:space="preserve">Forma </w:t>
      </w:r>
      <w:r w:rsidR="006B4FB6">
        <w:rPr>
          <w:rFonts w:ascii="Arial" w:hAnsi="Arial" w:cs="Arial"/>
          <w:sz w:val="18"/>
          <w:szCs w:val="18"/>
        </w:rPr>
        <w:t>płatności – przelew</w:t>
      </w:r>
    </w:p>
    <w:p w:rsidR="009A360B" w:rsidRPr="006B4FB6" w:rsidRDefault="009A360B" w:rsidP="006A413E">
      <w:pPr>
        <w:numPr>
          <w:ilvl w:val="1"/>
          <w:numId w:val="21"/>
        </w:numPr>
        <w:spacing w:line="360" w:lineRule="auto"/>
        <w:ind w:left="426" w:hanging="426"/>
        <w:jc w:val="both"/>
        <w:rPr>
          <w:rFonts w:ascii="Arial" w:hAnsi="Arial" w:cs="Arial"/>
          <w:b/>
        </w:rPr>
      </w:pPr>
      <w:r w:rsidRPr="003C4EAB">
        <w:rPr>
          <w:rFonts w:ascii="Arial" w:hAnsi="Arial" w:cs="Arial"/>
          <w:b/>
          <w:sz w:val="18"/>
          <w:szCs w:val="18"/>
        </w:rPr>
        <w:t>Okres gwarancji</w:t>
      </w:r>
      <w:r w:rsidRPr="003C4EAB">
        <w:rPr>
          <w:rFonts w:ascii="Arial" w:hAnsi="Arial" w:cs="Arial"/>
          <w:sz w:val="18"/>
          <w:szCs w:val="18"/>
        </w:rPr>
        <w:t xml:space="preserve"> </w:t>
      </w:r>
      <w:r w:rsidR="004C182C" w:rsidRPr="003C4EAB">
        <w:rPr>
          <w:rFonts w:ascii="Arial" w:hAnsi="Arial" w:cs="Arial"/>
          <w:sz w:val="18"/>
          <w:szCs w:val="18"/>
        </w:rPr>
        <w:t xml:space="preserve">na roboty objęte przedmiotem zamówienia </w:t>
      </w:r>
      <w:r w:rsidRPr="003C4EAB">
        <w:rPr>
          <w:rFonts w:ascii="Arial" w:hAnsi="Arial" w:cs="Arial"/>
          <w:sz w:val="18"/>
          <w:szCs w:val="18"/>
        </w:rPr>
        <w:t xml:space="preserve">wynosi </w:t>
      </w:r>
      <w:r w:rsidR="00885425" w:rsidRPr="003C4EAB">
        <w:rPr>
          <w:rFonts w:ascii="Arial" w:hAnsi="Arial" w:cs="Arial"/>
          <w:b/>
          <w:sz w:val="18"/>
          <w:szCs w:val="18"/>
        </w:rPr>
        <w:t xml:space="preserve">min. 36 miesięcy </w:t>
      </w:r>
      <w:r w:rsidR="00E4485E">
        <w:rPr>
          <w:rFonts w:ascii="Arial" w:hAnsi="Arial" w:cs="Arial"/>
          <w:b/>
          <w:sz w:val="18"/>
          <w:szCs w:val="18"/>
        </w:rPr>
        <w:t>–</w:t>
      </w:r>
      <w:r w:rsidR="00885425" w:rsidRPr="003C4EAB">
        <w:rPr>
          <w:rFonts w:ascii="Arial" w:hAnsi="Arial" w:cs="Arial"/>
          <w:b/>
          <w:sz w:val="18"/>
          <w:szCs w:val="18"/>
        </w:rPr>
        <w:t xml:space="preserve"> max 60 miesięcy </w:t>
      </w:r>
      <w:r w:rsidR="00885425" w:rsidRPr="003C4EAB">
        <w:rPr>
          <w:rFonts w:ascii="Arial" w:hAnsi="Arial" w:cs="Arial"/>
          <w:sz w:val="18"/>
          <w:szCs w:val="18"/>
        </w:rPr>
        <w:t>(przedłużenie okresu gwarancji stanowi jedno z kryteriów oceny ofert</w:t>
      </w:r>
      <w:r w:rsidR="00E94AAC">
        <w:rPr>
          <w:rFonts w:ascii="Arial" w:hAnsi="Arial" w:cs="Arial"/>
          <w:sz w:val="18"/>
          <w:szCs w:val="18"/>
        </w:rPr>
        <w:t xml:space="preserve">, za wyjątkiem </w:t>
      </w:r>
      <w:r w:rsidR="00593A40">
        <w:rPr>
          <w:rFonts w:ascii="Arial" w:hAnsi="Arial" w:cs="Arial"/>
          <w:sz w:val="18"/>
          <w:szCs w:val="18"/>
        </w:rPr>
        <w:t>oznakowania poziomego grubowarstwowego</w:t>
      </w:r>
      <w:r w:rsidR="00885425" w:rsidRPr="003C4EAB">
        <w:rPr>
          <w:rFonts w:ascii="Arial" w:hAnsi="Arial" w:cs="Arial"/>
          <w:sz w:val="18"/>
          <w:szCs w:val="18"/>
        </w:rPr>
        <w:t xml:space="preserve">) </w:t>
      </w:r>
      <w:r w:rsidRPr="003C4EAB">
        <w:rPr>
          <w:rFonts w:ascii="Arial" w:hAnsi="Arial" w:cs="Arial"/>
          <w:sz w:val="18"/>
          <w:szCs w:val="18"/>
        </w:rPr>
        <w:t xml:space="preserve">od dnia </w:t>
      </w:r>
      <w:r w:rsidR="004C182C" w:rsidRPr="003C4EAB">
        <w:rPr>
          <w:rFonts w:ascii="Arial" w:hAnsi="Arial" w:cs="Arial"/>
          <w:sz w:val="18"/>
          <w:szCs w:val="18"/>
        </w:rPr>
        <w:t>podpisania przez strony</w:t>
      </w:r>
      <w:r w:rsidRPr="003C4EAB">
        <w:rPr>
          <w:rFonts w:ascii="Arial" w:hAnsi="Arial" w:cs="Arial"/>
          <w:sz w:val="18"/>
          <w:szCs w:val="18"/>
        </w:rPr>
        <w:t xml:space="preserve"> </w:t>
      </w:r>
      <w:r w:rsidR="004C182C" w:rsidRPr="003C4EAB">
        <w:rPr>
          <w:rFonts w:ascii="Arial" w:hAnsi="Arial" w:cs="Arial"/>
          <w:sz w:val="18"/>
          <w:szCs w:val="18"/>
        </w:rPr>
        <w:t xml:space="preserve">protokołu </w:t>
      </w:r>
      <w:r w:rsidRPr="003C4EAB">
        <w:rPr>
          <w:rFonts w:ascii="Arial" w:hAnsi="Arial" w:cs="Arial"/>
          <w:sz w:val="18"/>
          <w:szCs w:val="18"/>
        </w:rPr>
        <w:t>bezusterkowego odbioru końcowego robót.</w:t>
      </w:r>
    </w:p>
    <w:p w:rsidR="001A70F7" w:rsidRDefault="001A70F7" w:rsidP="009A360B">
      <w:pPr>
        <w:ind w:left="720"/>
        <w:jc w:val="both"/>
        <w:rPr>
          <w:rFonts w:ascii="Arial" w:hAnsi="Arial" w:cs="Arial"/>
          <w:sz w:val="18"/>
          <w:szCs w:val="18"/>
        </w:rPr>
      </w:pPr>
    </w:p>
    <w:p w:rsidR="00071428" w:rsidRPr="00ED2CA1" w:rsidRDefault="00071428" w:rsidP="00ED2CA1">
      <w:pPr>
        <w:numPr>
          <w:ilvl w:val="0"/>
          <w:numId w:val="21"/>
        </w:numPr>
        <w:pBdr>
          <w:top w:val="single" w:sz="4" w:space="1" w:color="auto"/>
          <w:left w:val="single" w:sz="4" w:space="0"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3" w:name="bookmark25"/>
      <w:r w:rsidRPr="00ED2CA1">
        <w:rPr>
          <w:rFonts w:ascii="Arial" w:hAnsi="Arial" w:cs="Arial"/>
          <w:b/>
        </w:rPr>
        <w:t>Warunki udziału w postępowaniu:</w:t>
      </w:r>
      <w:bookmarkEnd w:id="3"/>
    </w:p>
    <w:p w:rsidR="006A72A1" w:rsidRPr="00ED2CA1" w:rsidRDefault="00071428" w:rsidP="006A413E">
      <w:pPr>
        <w:numPr>
          <w:ilvl w:val="1"/>
          <w:numId w:val="21"/>
        </w:numPr>
        <w:spacing w:line="360" w:lineRule="auto"/>
        <w:ind w:left="426" w:hanging="426"/>
        <w:jc w:val="both"/>
        <w:rPr>
          <w:rFonts w:ascii="Arial" w:hAnsi="Arial" w:cs="Arial"/>
          <w:bCs/>
          <w:sz w:val="18"/>
          <w:szCs w:val="18"/>
        </w:rPr>
      </w:pPr>
      <w:r w:rsidRPr="00ED2CA1">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Pr="00ED2CA1" w:rsidRDefault="00071428" w:rsidP="006A413E">
      <w:pPr>
        <w:numPr>
          <w:ilvl w:val="1"/>
          <w:numId w:val="21"/>
        </w:numPr>
        <w:spacing w:line="360" w:lineRule="auto"/>
        <w:ind w:left="426" w:hanging="426"/>
        <w:jc w:val="both"/>
        <w:rPr>
          <w:rFonts w:ascii="Arial" w:hAnsi="Arial" w:cs="Arial"/>
          <w:bCs/>
          <w:sz w:val="18"/>
          <w:szCs w:val="18"/>
        </w:rPr>
      </w:pPr>
      <w:r w:rsidRPr="00ED2CA1">
        <w:rPr>
          <w:rFonts w:ascii="Arial" w:hAnsi="Arial" w:cs="Arial"/>
          <w:bCs/>
          <w:sz w:val="18"/>
          <w:szCs w:val="18"/>
        </w:rPr>
        <w:t xml:space="preserve">O </w:t>
      </w:r>
      <w:r w:rsidRPr="00ED2CA1">
        <w:rPr>
          <w:rFonts w:ascii="Arial" w:hAnsi="Arial" w:cs="Arial"/>
          <w:sz w:val="18"/>
          <w:szCs w:val="18"/>
        </w:rPr>
        <w:t>udzielenie</w:t>
      </w:r>
      <w:r w:rsidRPr="00ED2CA1">
        <w:rPr>
          <w:rFonts w:ascii="Arial" w:hAnsi="Arial" w:cs="Arial"/>
          <w:bCs/>
          <w:sz w:val="18"/>
          <w:szCs w:val="18"/>
        </w:rPr>
        <w:t xml:space="preserve"> zamówienia mogą ubiegać się Wykonawcy, którzy spełniają </w:t>
      </w:r>
      <w:r w:rsidRPr="00ED2CA1">
        <w:rPr>
          <w:rFonts w:ascii="Arial" w:hAnsi="Arial" w:cs="Arial"/>
          <w:sz w:val="18"/>
          <w:szCs w:val="18"/>
        </w:rPr>
        <w:t>warunki</w:t>
      </w:r>
      <w:r w:rsidRPr="00ED2CA1">
        <w:rPr>
          <w:rFonts w:ascii="Arial" w:hAnsi="Arial" w:cs="Arial"/>
          <w:bCs/>
          <w:sz w:val="18"/>
          <w:szCs w:val="18"/>
        </w:rPr>
        <w:t xml:space="preserve"> dotyczące:</w:t>
      </w:r>
    </w:p>
    <w:p w:rsidR="00EE2731" w:rsidRPr="00ED2CA1" w:rsidRDefault="00071428" w:rsidP="006A413E">
      <w:pPr>
        <w:pStyle w:val="Akapitzlist"/>
        <w:numPr>
          <w:ilvl w:val="2"/>
          <w:numId w:val="21"/>
        </w:numPr>
        <w:spacing w:line="360" w:lineRule="auto"/>
        <w:ind w:left="567" w:hanging="567"/>
        <w:jc w:val="both"/>
        <w:rPr>
          <w:rFonts w:ascii="Arial" w:hAnsi="Arial" w:cs="Arial"/>
          <w:bCs/>
          <w:sz w:val="18"/>
          <w:szCs w:val="18"/>
        </w:rPr>
      </w:pPr>
      <w:r w:rsidRPr="00ED2CA1">
        <w:rPr>
          <w:rFonts w:ascii="Arial" w:hAnsi="Arial" w:cs="Arial"/>
          <w:b/>
          <w:bCs/>
          <w:sz w:val="18"/>
          <w:szCs w:val="18"/>
          <w:u w:val="single"/>
        </w:rPr>
        <w:t>kompetencji lub uprawnień</w:t>
      </w:r>
      <w:r w:rsidRPr="00ED2CA1">
        <w:rPr>
          <w:rFonts w:ascii="Arial" w:hAnsi="Arial" w:cs="Arial"/>
          <w:bCs/>
          <w:sz w:val="18"/>
          <w:szCs w:val="18"/>
        </w:rPr>
        <w:t xml:space="preserve"> do prowadzenia określonej działalności zawodowej, o ile wynika to z </w:t>
      </w:r>
      <w:r w:rsidRPr="00ED2CA1">
        <w:rPr>
          <w:rFonts w:ascii="Arial" w:hAnsi="Arial" w:cs="Arial"/>
          <w:sz w:val="18"/>
          <w:szCs w:val="18"/>
        </w:rPr>
        <w:t>odrębnych</w:t>
      </w:r>
      <w:r w:rsidRPr="00ED2CA1">
        <w:rPr>
          <w:rFonts w:ascii="Arial" w:hAnsi="Arial" w:cs="Arial"/>
          <w:bCs/>
          <w:sz w:val="18"/>
          <w:szCs w:val="18"/>
        </w:rPr>
        <w:t xml:space="preserve"> przepisów – </w:t>
      </w:r>
      <w:r w:rsidRPr="00ED2CA1">
        <w:rPr>
          <w:rFonts w:ascii="Arial" w:hAnsi="Arial" w:cs="Arial"/>
          <w:b/>
          <w:bCs/>
          <w:sz w:val="18"/>
          <w:szCs w:val="18"/>
        </w:rPr>
        <w:t>Zamawiający nie stawia w tym zakresie wymagań</w:t>
      </w:r>
      <w:r w:rsidRPr="00ED2CA1">
        <w:rPr>
          <w:rFonts w:ascii="Arial" w:hAnsi="Arial" w:cs="Arial"/>
          <w:bCs/>
          <w:sz w:val="18"/>
          <w:szCs w:val="18"/>
        </w:rPr>
        <w:t>.</w:t>
      </w:r>
    </w:p>
    <w:p w:rsidR="00EE2731" w:rsidRPr="00ED2CA1" w:rsidRDefault="00071428" w:rsidP="006A413E">
      <w:pPr>
        <w:pStyle w:val="Akapitzlist"/>
        <w:numPr>
          <w:ilvl w:val="2"/>
          <w:numId w:val="21"/>
        </w:numPr>
        <w:spacing w:line="360" w:lineRule="auto"/>
        <w:ind w:left="567" w:hanging="567"/>
        <w:jc w:val="both"/>
        <w:rPr>
          <w:rFonts w:ascii="Arial" w:hAnsi="Arial" w:cs="Arial"/>
          <w:bCs/>
          <w:sz w:val="18"/>
          <w:szCs w:val="18"/>
        </w:rPr>
      </w:pPr>
      <w:r w:rsidRPr="00ED2CA1">
        <w:rPr>
          <w:rFonts w:ascii="Arial" w:hAnsi="Arial" w:cs="Arial"/>
          <w:b/>
          <w:bCs/>
          <w:sz w:val="18"/>
          <w:szCs w:val="18"/>
          <w:u w:val="single"/>
        </w:rPr>
        <w:t xml:space="preserve">sytuacji </w:t>
      </w:r>
      <w:r w:rsidRPr="00ED2CA1">
        <w:rPr>
          <w:rFonts w:ascii="Arial" w:hAnsi="Arial" w:cs="Arial"/>
          <w:b/>
          <w:sz w:val="18"/>
          <w:szCs w:val="18"/>
          <w:u w:val="single"/>
        </w:rPr>
        <w:t>ekonomicznej</w:t>
      </w:r>
      <w:r w:rsidRPr="00ED2CA1">
        <w:rPr>
          <w:rFonts w:ascii="Arial" w:hAnsi="Arial" w:cs="Arial"/>
          <w:bCs/>
          <w:sz w:val="18"/>
          <w:szCs w:val="18"/>
          <w:u w:val="single"/>
        </w:rPr>
        <w:t xml:space="preserve"> lub finansowej</w:t>
      </w:r>
      <w:r w:rsidRPr="00ED2CA1">
        <w:rPr>
          <w:rFonts w:ascii="Arial" w:hAnsi="Arial" w:cs="Arial"/>
          <w:bCs/>
          <w:sz w:val="18"/>
          <w:szCs w:val="18"/>
        </w:rPr>
        <w:t xml:space="preserve"> </w:t>
      </w:r>
      <w:r w:rsidR="00B92B59" w:rsidRPr="00ED2CA1">
        <w:rPr>
          <w:rFonts w:ascii="Arial" w:hAnsi="Arial" w:cs="Arial"/>
          <w:bCs/>
          <w:sz w:val="18"/>
          <w:szCs w:val="18"/>
        </w:rPr>
        <w:t>–</w:t>
      </w:r>
      <w:r w:rsidRPr="00ED2CA1">
        <w:rPr>
          <w:rFonts w:ascii="Arial" w:hAnsi="Arial" w:cs="Arial"/>
          <w:bCs/>
          <w:sz w:val="18"/>
          <w:szCs w:val="18"/>
        </w:rPr>
        <w:t xml:space="preserve"> </w:t>
      </w:r>
      <w:r w:rsidRPr="00ED2CA1">
        <w:rPr>
          <w:rFonts w:ascii="Arial" w:hAnsi="Arial" w:cs="Arial"/>
          <w:b/>
          <w:bCs/>
          <w:sz w:val="18"/>
          <w:szCs w:val="18"/>
        </w:rPr>
        <w:t xml:space="preserve">Zamawiający </w:t>
      </w:r>
      <w:r w:rsidR="00B92B59" w:rsidRPr="00ED2CA1">
        <w:rPr>
          <w:rFonts w:ascii="Arial" w:hAnsi="Arial" w:cs="Arial"/>
          <w:b/>
          <w:bCs/>
          <w:sz w:val="18"/>
          <w:szCs w:val="18"/>
        </w:rPr>
        <w:t>nie stawia w tym zakresie wymagań</w:t>
      </w:r>
      <w:r w:rsidRPr="00ED2CA1">
        <w:rPr>
          <w:rFonts w:ascii="Arial" w:hAnsi="Arial" w:cs="Arial"/>
          <w:b/>
          <w:bCs/>
          <w:sz w:val="18"/>
          <w:szCs w:val="18"/>
        </w:rPr>
        <w:t>.</w:t>
      </w:r>
    </w:p>
    <w:p w:rsidR="00B92B59" w:rsidRDefault="00071428" w:rsidP="006A413E">
      <w:pPr>
        <w:pStyle w:val="Akapitzlist"/>
        <w:numPr>
          <w:ilvl w:val="2"/>
          <w:numId w:val="21"/>
        </w:numPr>
        <w:spacing w:line="360" w:lineRule="auto"/>
        <w:ind w:left="567" w:hanging="567"/>
        <w:jc w:val="both"/>
        <w:rPr>
          <w:rFonts w:ascii="Arial" w:hAnsi="Arial" w:cs="Arial"/>
          <w:bCs/>
          <w:sz w:val="18"/>
          <w:szCs w:val="18"/>
        </w:rPr>
      </w:pPr>
      <w:r w:rsidRPr="00ED2CA1">
        <w:rPr>
          <w:rFonts w:ascii="Arial" w:hAnsi="Arial" w:cs="Arial"/>
          <w:b/>
          <w:sz w:val="18"/>
          <w:szCs w:val="18"/>
          <w:u w:val="single"/>
        </w:rPr>
        <w:t>zdolności</w:t>
      </w:r>
      <w:r w:rsidRPr="00ED2CA1">
        <w:rPr>
          <w:rFonts w:ascii="Arial" w:hAnsi="Arial" w:cs="Arial"/>
          <w:b/>
          <w:bCs/>
          <w:sz w:val="18"/>
          <w:szCs w:val="18"/>
          <w:u w:val="single"/>
        </w:rPr>
        <w:t xml:space="preserve"> technicznej</w:t>
      </w:r>
      <w:r w:rsidR="00B92B59" w:rsidRPr="00ED2CA1">
        <w:rPr>
          <w:rFonts w:ascii="Arial" w:hAnsi="Arial" w:cs="Arial"/>
          <w:b/>
          <w:bCs/>
          <w:sz w:val="18"/>
          <w:szCs w:val="18"/>
          <w:u w:val="single"/>
        </w:rPr>
        <w:t xml:space="preserve"> lub zawodowej</w:t>
      </w:r>
      <w:r w:rsidR="00B92B59" w:rsidRPr="00ED2CA1">
        <w:rPr>
          <w:rFonts w:ascii="Arial" w:hAnsi="Arial" w:cs="Arial"/>
          <w:bCs/>
          <w:sz w:val="18"/>
          <w:szCs w:val="18"/>
        </w:rPr>
        <w:t>, co oznacza</w:t>
      </w:r>
      <w:r w:rsidR="00B92B59" w:rsidRPr="00EE2731">
        <w:rPr>
          <w:rFonts w:ascii="Arial" w:hAnsi="Arial" w:cs="Arial"/>
          <w:bCs/>
          <w:sz w:val="18"/>
          <w:szCs w:val="18"/>
        </w:rPr>
        <w:t xml:space="preserve">, że o udzielenie zamówienia mogą ubiegać się wykonawcy, którzy </w:t>
      </w:r>
      <w:r w:rsidR="00C016E1" w:rsidRPr="00EE2731">
        <w:rPr>
          <w:rFonts w:ascii="Arial" w:hAnsi="Arial" w:cs="Arial"/>
          <w:bCs/>
          <w:sz w:val="18"/>
          <w:szCs w:val="18"/>
        </w:rPr>
        <w:t>wykażą, że</w:t>
      </w:r>
      <w:r w:rsidR="00B92B59" w:rsidRPr="00EE2731">
        <w:rPr>
          <w:rFonts w:ascii="Arial" w:hAnsi="Arial" w:cs="Arial"/>
          <w:bCs/>
          <w:sz w:val="18"/>
          <w:szCs w:val="18"/>
        </w:rPr>
        <w:t>:</w:t>
      </w:r>
    </w:p>
    <w:p w:rsidR="00EE2731" w:rsidRPr="00ED2CA1" w:rsidRDefault="00120F31" w:rsidP="00ED2CA1">
      <w:pPr>
        <w:numPr>
          <w:ilvl w:val="0"/>
          <w:numId w:val="41"/>
        </w:numPr>
        <w:spacing w:line="360" w:lineRule="auto"/>
        <w:ind w:left="567"/>
        <w:jc w:val="both"/>
        <w:rPr>
          <w:rFonts w:ascii="Arial" w:hAnsi="Arial" w:cs="Arial"/>
          <w:bCs/>
          <w:sz w:val="18"/>
          <w:szCs w:val="18"/>
        </w:rPr>
      </w:pPr>
      <w:r>
        <w:rPr>
          <w:rFonts w:ascii="Arial" w:hAnsi="Arial" w:cs="Arial"/>
          <w:b/>
          <w:bCs/>
          <w:sz w:val="18"/>
          <w:szCs w:val="18"/>
          <w:u w:val="single"/>
        </w:rPr>
        <w:t>P</w:t>
      </w:r>
      <w:r w:rsidR="00EE2731">
        <w:rPr>
          <w:rFonts w:ascii="Arial" w:hAnsi="Arial" w:cs="Arial"/>
          <w:b/>
          <w:bCs/>
          <w:sz w:val="18"/>
          <w:szCs w:val="18"/>
          <w:u w:val="single"/>
        </w:rPr>
        <w:t>osiadają wiedzę i</w:t>
      </w:r>
      <w:r w:rsidR="00EE2731" w:rsidRPr="00CD5E19">
        <w:rPr>
          <w:rFonts w:ascii="Arial" w:hAnsi="Arial" w:cs="Arial"/>
          <w:b/>
          <w:bCs/>
          <w:sz w:val="18"/>
          <w:szCs w:val="18"/>
          <w:u w:val="single"/>
        </w:rPr>
        <w:t xml:space="preserve"> doświadczenie</w:t>
      </w:r>
      <w:r w:rsidR="00EE2731" w:rsidRPr="00CD5E19">
        <w:rPr>
          <w:rFonts w:ascii="Arial" w:hAnsi="Arial" w:cs="Arial"/>
          <w:bCs/>
          <w:sz w:val="18"/>
          <w:szCs w:val="18"/>
        </w:rPr>
        <w:t xml:space="preserve"> </w:t>
      </w:r>
      <w:r w:rsidR="00EE2731" w:rsidRPr="00F62949">
        <w:rPr>
          <w:rFonts w:ascii="Arial" w:hAnsi="Arial" w:cs="Arial"/>
          <w:bCs/>
          <w:sz w:val="18"/>
          <w:szCs w:val="18"/>
        </w:rPr>
        <w:t xml:space="preserve">niezbędne do realizacji przedmiotu zamówienia, tj. </w:t>
      </w:r>
      <w:r w:rsidR="00EE2731">
        <w:rPr>
          <w:rFonts w:ascii="Arial" w:hAnsi="Arial" w:cs="Arial"/>
          <w:bCs/>
          <w:sz w:val="18"/>
          <w:szCs w:val="18"/>
        </w:rPr>
        <w:t>wykonali</w:t>
      </w:r>
      <w:r w:rsidR="00EE2731" w:rsidRPr="00F62949">
        <w:rPr>
          <w:rFonts w:ascii="Arial" w:hAnsi="Arial" w:cs="Arial"/>
          <w:bCs/>
          <w:sz w:val="18"/>
          <w:szCs w:val="18"/>
        </w:rPr>
        <w:t xml:space="preserve"> w okresie ostatnich </w:t>
      </w:r>
      <w:r w:rsidR="00EE2731">
        <w:rPr>
          <w:rFonts w:ascii="Arial" w:hAnsi="Arial" w:cs="Arial"/>
          <w:b/>
          <w:bCs/>
          <w:sz w:val="18"/>
          <w:szCs w:val="18"/>
        </w:rPr>
        <w:t>pięciu</w:t>
      </w:r>
      <w:r w:rsidR="00EE2731" w:rsidRPr="00F62949">
        <w:rPr>
          <w:rFonts w:ascii="Arial" w:hAnsi="Arial" w:cs="Arial"/>
          <w:b/>
          <w:bCs/>
          <w:sz w:val="18"/>
          <w:szCs w:val="18"/>
        </w:rPr>
        <w:t xml:space="preserve"> lat</w:t>
      </w:r>
      <w:r w:rsidR="00EE2731" w:rsidRPr="00F62949">
        <w:rPr>
          <w:rFonts w:ascii="Arial" w:hAnsi="Arial" w:cs="Arial"/>
          <w:bCs/>
          <w:sz w:val="18"/>
          <w:szCs w:val="18"/>
        </w:rPr>
        <w:t xml:space="preserve"> przed upływem terminu składania ofert, a jeżeli okres prowadzenia działalności jest krótszy – w tym okresie: </w:t>
      </w:r>
      <w:r w:rsidR="00EE2731" w:rsidRPr="00ED2CA1">
        <w:rPr>
          <w:rFonts w:ascii="Arial" w:hAnsi="Arial" w:cs="Arial"/>
          <w:b/>
          <w:bCs/>
          <w:sz w:val="18"/>
          <w:szCs w:val="18"/>
        </w:rPr>
        <w:t xml:space="preserve">co najmniej </w:t>
      </w:r>
      <w:r w:rsidR="00ED2CA1">
        <w:rPr>
          <w:rFonts w:ascii="Arial" w:hAnsi="Arial" w:cs="Arial"/>
          <w:b/>
          <w:bCs/>
          <w:sz w:val="18"/>
          <w:szCs w:val="18"/>
        </w:rPr>
        <w:t xml:space="preserve">dwa </w:t>
      </w:r>
      <w:r w:rsidR="00EE2731" w:rsidRPr="00ED2CA1">
        <w:rPr>
          <w:rFonts w:ascii="Arial" w:hAnsi="Arial" w:cs="Arial"/>
          <w:b/>
          <w:bCs/>
          <w:sz w:val="18"/>
          <w:szCs w:val="18"/>
        </w:rPr>
        <w:t>zadani</w:t>
      </w:r>
      <w:r w:rsidR="00ED2CA1">
        <w:rPr>
          <w:rFonts w:ascii="Arial" w:hAnsi="Arial" w:cs="Arial"/>
          <w:b/>
          <w:bCs/>
          <w:sz w:val="18"/>
          <w:szCs w:val="18"/>
        </w:rPr>
        <w:t>a</w:t>
      </w:r>
      <w:r w:rsidR="00EE2731" w:rsidRPr="00ED2CA1">
        <w:rPr>
          <w:rFonts w:ascii="Arial" w:hAnsi="Arial" w:cs="Arial"/>
          <w:bCs/>
          <w:sz w:val="18"/>
          <w:szCs w:val="18"/>
        </w:rPr>
        <w:t xml:space="preserve"> polegające na </w:t>
      </w:r>
      <w:r w:rsidR="00ED2CA1">
        <w:rPr>
          <w:rFonts w:ascii="Arial" w:hAnsi="Arial" w:cs="Arial"/>
          <w:bCs/>
          <w:sz w:val="18"/>
          <w:szCs w:val="18"/>
        </w:rPr>
        <w:t xml:space="preserve">montażu lub wymianie barier drogowych o łącznej długości min. 500 </w:t>
      </w:r>
      <w:proofErr w:type="spellStart"/>
      <w:r w:rsidR="00ED2CA1">
        <w:rPr>
          <w:rFonts w:ascii="Arial" w:hAnsi="Arial" w:cs="Arial"/>
          <w:bCs/>
          <w:sz w:val="18"/>
          <w:szCs w:val="18"/>
        </w:rPr>
        <w:t>mb</w:t>
      </w:r>
      <w:proofErr w:type="spellEnd"/>
    </w:p>
    <w:p w:rsidR="00EE2731" w:rsidRPr="00392147" w:rsidRDefault="00EE2731" w:rsidP="006A413E">
      <w:pPr>
        <w:numPr>
          <w:ilvl w:val="0"/>
          <w:numId w:val="41"/>
        </w:numPr>
        <w:spacing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941D3A" w:rsidRPr="00941D3A" w:rsidRDefault="00EE2731" w:rsidP="00C121DB">
      <w:pPr>
        <w:numPr>
          <w:ilvl w:val="0"/>
          <w:numId w:val="40"/>
        </w:numPr>
        <w:spacing w:line="360" w:lineRule="auto"/>
        <w:ind w:left="567"/>
        <w:jc w:val="both"/>
        <w:rPr>
          <w:rFonts w:ascii="Arial" w:hAnsi="Arial" w:cs="Arial"/>
          <w:b/>
          <w:bCs/>
          <w:sz w:val="18"/>
          <w:szCs w:val="18"/>
          <w:u w:val="single"/>
        </w:rPr>
      </w:pPr>
      <w:r w:rsidRPr="00941D3A">
        <w:rPr>
          <w:rFonts w:ascii="Arial" w:hAnsi="Arial" w:cs="Arial"/>
          <w:b/>
          <w:sz w:val="18"/>
          <w:szCs w:val="18"/>
          <w:u w:val="single"/>
        </w:rPr>
        <w:t>co najmniej jedn</w:t>
      </w:r>
      <w:r w:rsidR="00120F31" w:rsidRPr="00941D3A">
        <w:rPr>
          <w:rFonts w:ascii="Arial" w:hAnsi="Arial" w:cs="Arial"/>
          <w:b/>
          <w:sz w:val="18"/>
          <w:szCs w:val="18"/>
          <w:u w:val="single"/>
        </w:rPr>
        <w:t>ą</w:t>
      </w:r>
      <w:r w:rsidRPr="00941D3A">
        <w:rPr>
          <w:rFonts w:ascii="Arial" w:hAnsi="Arial" w:cs="Arial"/>
          <w:b/>
          <w:sz w:val="18"/>
          <w:szCs w:val="18"/>
          <w:u w:val="single"/>
        </w:rPr>
        <w:t xml:space="preserve"> osob</w:t>
      </w:r>
      <w:r w:rsidR="00120F31" w:rsidRPr="00941D3A">
        <w:rPr>
          <w:rFonts w:ascii="Arial" w:hAnsi="Arial" w:cs="Arial"/>
          <w:b/>
          <w:sz w:val="18"/>
          <w:szCs w:val="18"/>
          <w:u w:val="single"/>
        </w:rPr>
        <w:t>ą</w:t>
      </w:r>
      <w:r w:rsidRPr="00941D3A">
        <w:rPr>
          <w:rFonts w:ascii="Arial" w:hAnsi="Arial" w:cs="Arial"/>
          <w:b/>
          <w:sz w:val="18"/>
          <w:szCs w:val="18"/>
          <w:u w:val="single"/>
        </w:rPr>
        <w:t xml:space="preserve"> </w:t>
      </w:r>
      <w:r w:rsidR="003D17EA" w:rsidRPr="00941D3A">
        <w:rPr>
          <w:rFonts w:ascii="Arial" w:hAnsi="Arial" w:cs="Arial"/>
          <w:b/>
          <w:sz w:val="18"/>
          <w:szCs w:val="18"/>
          <w:u w:val="single"/>
        </w:rPr>
        <w:t>na stanowisku kierownika budowy</w:t>
      </w:r>
      <w:r w:rsidRPr="00941D3A">
        <w:rPr>
          <w:rFonts w:ascii="Arial" w:hAnsi="Arial" w:cs="Arial"/>
          <w:sz w:val="18"/>
          <w:szCs w:val="18"/>
        </w:rPr>
        <w:t xml:space="preserve">, posiadająca </w:t>
      </w:r>
      <w:r w:rsidRPr="00941D3A">
        <w:rPr>
          <w:rFonts w:ascii="Arial" w:hAnsi="Arial" w:cs="Arial"/>
          <w:iCs/>
          <w:sz w:val="18"/>
          <w:szCs w:val="18"/>
        </w:rPr>
        <w:t xml:space="preserve">uprawnienia </w:t>
      </w:r>
      <w:r w:rsidR="00120F31" w:rsidRPr="00941D3A">
        <w:rPr>
          <w:rFonts w:ascii="Arial" w:hAnsi="Arial" w:cs="Arial"/>
          <w:iCs/>
          <w:sz w:val="18"/>
          <w:szCs w:val="18"/>
        </w:rPr>
        <w:t xml:space="preserve">do kierowania robotami budowlanymi </w:t>
      </w:r>
      <w:r w:rsidR="003D17EA" w:rsidRPr="00941D3A">
        <w:rPr>
          <w:rFonts w:ascii="Arial" w:hAnsi="Arial" w:cs="Arial"/>
          <w:iCs/>
          <w:sz w:val="18"/>
          <w:szCs w:val="18"/>
        </w:rPr>
        <w:t xml:space="preserve">w zakresie zgodnym z przedmiotem zamówienia </w:t>
      </w:r>
      <w:r w:rsidR="00120F31" w:rsidRPr="00941D3A">
        <w:rPr>
          <w:rFonts w:ascii="Arial" w:hAnsi="Arial" w:cs="Arial"/>
          <w:iCs/>
          <w:sz w:val="18"/>
          <w:szCs w:val="18"/>
        </w:rPr>
        <w:t>w specjalności inżynieryjnej drogowej</w:t>
      </w:r>
      <w:r w:rsidR="00941D3A" w:rsidRPr="00941D3A">
        <w:rPr>
          <w:rFonts w:ascii="Arial" w:hAnsi="Arial" w:cs="Arial"/>
          <w:iCs/>
          <w:sz w:val="18"/>
          <w:szCs w:val="18"/>
        </w:rPr>
        <w:t xml:space="preserve"> w ograniczonym zakresie lub </w:t>
      </w:r>
      <w:r w:rsidR="00941D3A">
        <w:rPr>
          <w:rFonts w:ascii="Arial" w:hAnsi="Arial" w:cs="Arial"/>
          <w:iCs/>
          <w:sz w:val="18"/>
          <w:szCs w:val="18"/>
        </w:rPr>
        <w:t>bez ograniczeń albo</w:t>
      </w:r>
      <w:r w:rsidR="00120F31" w:rsidRPr="00941D3A">
        <w:rPr>
          <w:rFonts w:ascii="Arial" w:hAnsi="Arial" w:cs="Arial"/>
          <w:iCs/>
          <w:sz w:val="18"/>
          <w:szCs w:val="18"/>
        </w:rPr>
        <w:t xml:space="preserve"> </w:t>
      </w:r>
      <w:r w:rsidRPr="00941D3A">
        <w:rPr>
          <w:rFonts w:ascii="Arial" w:hAnsi="Arial" w:cs="Arial"/>
          <w:sz w:val="18"/>
          <w:szCs w:val="18"/>
        </w:rPr>
        <w:t>odpowiadające im uprawnienia budowlane wydane na podstawie wcześniej obowiązujących przepisów</w:t>
      </w:r>
    </w:p>
    <w:p w:rsidR="00941D3A" w:rsidRDefault="00941D3A" w:rsidP="00941D3A">
      <w:pPr>
        <w:spacing w:line="360" w:lineRule="auto"/>
        <w:ind w:left="567"/>
        <w:jc w:val="both"/>
        <w:rPr>
          <w:rFonts w:ascii="Arial" w:hAnsi="Arial" w:cs="Arial"/>
          <w:b/>
          <w:bCs/>
          <w:sz w:val="18"/>
          <w:szCs w:val="18"/>
          <w:u w:val="single"/>
        </w:rPr>
      </w:pPr>
    </w:p>
    <w:p w:rsidR="00941D3A" w:rsidRDefault="00941D3A" w:rsidP="00941D3A">
      <w:pPr>
        <w:spacing w:line="360" w:lineRule="auto"/>
        <w:ind w:left="567"/>
        <w:jc w:val="both"/>
        <w:rPr>
          <w:rFonts w:ascii="Arial" w:hAnsi="Arial" w:cs="Arial"/>
          <w:b/>
          <w:bCs/>
          <w:sz w:val="18"/>
          <w:szCs w:val="18"/>
          <w:u w:val="single"/>
        </w:rPr>
      </w:pPr>
    </w:p>
    <w:p w:rsidR="00941D3A" w:rsidRPr="00941D3A" w:rsidRDefault="00941D3A" w:rsidP="00941D3A">
      <w:pPr>
        <w:spacing w:line="360" w:lineRule="auto"/>
        <w:ind w:left="567"/>
        <w:jc w:val="both"/>
        <w:rPr>
          <w:rFonts w:ascii="Arial" w:hAnsi="Arial" w:cs="Arial"/>
          <w:b/>
          <w:bCs/>
          <w:sz w:val="18"/>
          <w:szCs w:val="18"/>
          <w:u w:val="single"/>
        </w:rPr>
      </w:pPr>
    </w:p>
    <w:p w:rsidR="00071428"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lastRenderedPageBreak/>
        <w:t>Przesłanki wykluczenia z postępowania:</w:t>
      </w:r>
    </w:p>
    <w:p w:rsidR="002F0D35" w:rsidRDefault="002F0D35" w:rsidP="006A413E">
      <w:pPr>
        <w:numPr>
          <w:ilvl w:val="1"/>
          <w:numId w:val="21"/>
        </w:numPr>
        <w:spacing w:line="360" w:lineRule="auto"/>
        <w:ind w:left="426" w:hanging="426"/>
        <w:jc w:val="both"/>
        <w:rPr>
          <w:rFonts w:ascii="Arial" w:hAnsi="Arial" w:cs="Arial"/>
          <w:sz w:val="18"/>
          <w:szCs w:val="18"/>
        </w:rPr>
      </w:pPr>
      <w:r w:rsidRPr="00BB65DF">
        <w:rPr>
          <w:rFonts w:ascii="Arial" w:hAnsi="Arial" w:cs="Arial"/>
          <w:sz w:val="18"/>
          <w:szCs w:val="18"/>
        </w:rPr>
        <w:t xml:space="preserve">Z postępowania o udzielenie zamówienia wyklucza się Wykonawcę, w stosunku do którego </w:t>
      </w:r>
      <w:r w:rsidRPr="00BB65DF">
        <w:rPr>
          <w:rFonts w:ascii="Arial" w:hAnsi="Arial" w:cs="Arial"/>
          <w:bCs/>
          <w:sz w:val="18"/>
          <w:szCs w:val="18"/>
        </w:rPr>
        <w:t>zachodzi</w:t>
      </w:r>
      <w:r w:rsidRPr="00BB65DF">
        <w:rPr>
          <w:rFonts w:ascii="Arial" w:hAnsi="Arial" w:cs="Arial"/>
          <w:sz w:val="18"/>
          <w:szCs w:val="18"/>
        </w:rPr>
        <w:t xml:space="preserve"> którakolwiek z okoliczności wskazanych w art. 24 ust. 1 pkt 12 - 23 </w:t>
      </w:r>
      <w:r>
        <w:rPr>
          <w:rFonts w:ascii="Arial" w:hAnsi="Arial" w:cs="Arial"/>
          <w:sz w:val="18"/>
          <w:szCs w:val="18"/>
        </w:rPr>
        <w:t>PZP</w:t>
      </w:r>
      <w:r w:rsidRPr="00BB65DF">
        <w:rPr>
          <w:rFonts w:ascii="Arial" w:hAnsi="Arial" w:cs="Arial"/>
          <w:sz w:val="18"/>
          <w:szCs w:val="18"/>
        </w:rPr>
        <w:t xml:space="preserve">. oraz wykonawcę w stosunku do którego zachodzi podstawa wykluczenia wskazana w </w:t>
      </w:r>
      <w:r>
        <w:rPr>
          <w:rFonts w:ascii="Arial" w:hAnsi="Arial" w:cs="Arial"/>
          <w:b/>
          <w:sz w:val="18"/>
          <w:szCs w:val="18"/>
        </w:rPr>
        <w:t>art. 24 ust. 5 pkt 1 PZP</w:t>
      </w:r>
      <w:r w:rsidRPr="00BB65D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BB65DF">
          <w:rPr>
            <w:rStyle w:val="Hipercze"/>
            <w:rFonts w:ascii="Arial" w:hAnsi="Arial" w:cs="Arial"/>
            <w:color w:val="auto"/>
            <w:sz w:val="18"/>
            <w:szCs w:val="18"/>
          </w:rPr>
          <w:t>art. 332 ust. 1</w:t>
        </w:r>
      </w:hyperlink>
      <w:r w:rsidRPr="00BB65DF">
        <w:rPr>
          <w:rFonts w:ascii="Arial" w:hAnsi="Arial" w:cs="Arial"/>
          <w:sz w:val="18"/>
          <w:szCs w:val="18"/>
        </w:rPr>
        <w:t xml:space="preserve"> ustawy z dnia 15 maja 2015 r. - Prawo restrukturyzacyjne (Dz. U. poz. 978, z </w:t>
      </w:r>
      <w:proofErr w:type="spellStart"/>
      <w:r w:rsidRPr="00BB65DF">
        <w:rPr>
          <w:rFonts w:ascii="Arial" w:hAnsi="Arial" w:cs="Arial"/>
          <w:sz w:val="18"/>
          <w:szCs w:val="18"/>
        </w:rPr>
        <w:t>późn</w:t>
      </w:r>
      <w:proofErr w:type="spellEnd"/>
      <w:r w:rsidRPr="00BB65D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BB65DF">
          <w:rPr>
            <w:rStyle w:val="Hipercze"/>
            <w:rFonts w:ascii="Arial" w:hAnsi="Arial" w:cs="Arial"/>
            <w:color w:val="auto"/>
            <w:sz w:val="18"/>
            <w:szCs w:val="18"/>
          </w:rPr>
          <w:t>art. 366 ust. 1</w:t>
        </w:r>
      </w:hyperlink>
      <w:r w:rsidRPr="00BB65DF">
        <w:rPr>
          <w:rFonts w:ascii="Arial" w:hAnsi="Arial" w:cs="Arial"/>
          <w:sz w:val="18"/>
          <w:szCs w:val="18"/>
        </w:rPr>
        <w:t xml:space="preserve"> ustawy z dnia 28 lutego 2003 r. - Prawo upadłościowe (Dz. U. z 2015 r. poz. 233, z </w:t>
      </w:r>
      <w:proofErr w:type="spellStart"/>
      <w:r w:rsidRPr="00BB65DF">
        <w:rPr>
          <w:rFonts w:ascii="Arial" w:hAnsi="Arial" w:cs="Arial"/>
          <w:sz w:val="18"/>
          <w:szCs w:val="18"/>
        </w:rPr>
        <w:t>późn</w:t>
      </w:r>
      <w:proofErr w:type="spellEnd"/>
      <w:r w:rsidRPr="00BB65DF">
        <w:rPr>
          <w:rFonts w:ascii="Arial" w:hAnsi="Arial" w:cs="Arial"/>
          <w:sz w:val="18"/>
          <w:szCs w:val="18"/>
        </w:rPr>
        <w:t>. zm</w:t>
      </w:r>
      <w:r w:rsidRPr="00BB65DF">
        <w:rPr>
          <w:rFonts w:ascii="Arial" w:hAnsi="Arial" w:cs="Arial"/>
        </w:rPr>
        <w:t>.);</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Wykluczenie Wykonawcy następuje zgodnie z art. 24 ust. 7 PZP</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2F0D35">
        <w:rPr>
          <w:rFonts w:ascii="Arial" w:hAnsi="Arial" w:cs="Arial"/>
          <w:bCs/>
          <w:sz w:val="18"/>
          <w:szCs w:val="18"/>
        </w:rPr>
        <w:t>udowodnić</w:t>
      </w:r>
      <w:r w:rsidRPr="002F0D35">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 xml:space="preserve">Wykonawca nie podlega wykluczeniu, jeżeli Zamawiający, uwzględniając wagę i </w:t>
      </w:r>
      <w:r w:rsidRPr="002F0D35">
        <w:rPr>
          <w:rFonts w:ascii="Arial" w:hAnsi="Arial" w:cs="Arial"/>
          <w:bCs/>
          <w:sz w:val="18"/>
          <w:szCs w:val="18"/>
        </w:rPr>
        <w:t>szczególne</w:t>
      </w:r>
      <w:r w:rsidRPr="002F0D35">
        <w:rPr>
          <w:rFonts w:ascii="Arial" w:hAnsi="Arial" w:cs="Arial"/>
          <w:sz w:val="18"/>
          <w:szCs w:val="18"/>
        </w:rPr>
        <w:t xml:space="preserve"> okoliczności czynu Wykonawcy, uzna za wystarczające przedstawione dowody</w:t>
      </w:r>
    </w:p>
    <w:p w:rsidR="002F0D35" w:rsidRPr="002F0D35" w:rsidRDefault="002F0D35" w:rsidP="006A413E">
      <w:pPr>
        <w:numPr>
          <w:ilvl w:val="1"/>
          <w:numId w:val="21"/>
        </w:numPr>
        <w:spacing w:line="360" w:lineRule="auto"/>
        <w:ind w:left="426" w:hanging="426"/>
        <w:jc w:val="both"/>
        <w:rPr>
          <w:rFonts w:ascii="Arial" w:hAnsi="Arial" w:cs="Arial"/>
          <w:sz w:val="18"/>
          <w:szCs w:val="18"/>
        </w:rPr>
      </w:pPr>
      <w:r w:rsidRPr="002F0D35">
        <w:rPr>
          <w:rFonts w:ascii="Arial" w:hAnsi="Arial" w:cs="Arial"/>
          <w:sz w:val="18"/>
          <w:szCs w:val="18"/>
        </w:rPr>
        <w:t>Zamawiający może wykluczyć Wykonawcę na każdym etapie postępowania o udzielenie zamówienia.</w:t>
      </w:r>
    </w:p>
    <w:p w:rsidR="00FB32D6" w:rsidRPr="00B12313" w:rsidRDefault="00FB32D6" w:rsidP="00485639">
      <w:pPr>
        <w:ind w:left="360"/>
        <w:jc w:val="both"/>
        <w:rPr>
          <w:rFonts w:ascii="Arial" w:hAnsi="Arial" w:cs="Arial"/>
          <w:bCs/>
          <w:sz w:val="18"/>
          <w:szCs w:val="18"/>
        </w:rPr>
      </w:pPr>
    </w:p>
    <w:p w:rsidR="007B468E" w:rsidRPr="004732CF"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4732CF">
        <w:rPr>
          <w:rFonts w:ascii="Arial" w:hAnsi="Arial" w:cs="Arial"/>
          <w:b/>
          <w:sz w:val="18"/>
          <w:szCs w:val="18"/>
        </w:rPr>
        <w:t>Oświadczenia i dokumenty, jakie zobowiązani są dostarczyć wykonawcy w celu wykazania braku podstaw wykluczenia oraz potwierdzeni</w:t>
      </w:r>
      <w:r w:rsidR="00FB32D6" w:rsidRPr="004732CF">
        <w:rPr>
          <w:rFonts w:ascii="Arial" w:hAnsi="Arial" w:cs="Arial"/>
          <w:b/>
          <w:sz w:val="18"/>
          <w:szCs w:val="18"/>
        </w:rPr>
        <w:t xml:space="preserve">a spełniania warunków udziału w </w:t>
      </w:r>
      <w:r w:rsidRPr="004732CF">
        <w:rPr>
          <w:rFonts w:ascii="Arial" w:hAnsi="Arial" w:cs="Arial"/>
          <w:b/>
          <w:sz w:val="18"/>
          <w:szCs w:val="18"/>
        </w:rPr>
        <w:t>postępowaniu</w:t>
      </w:r>
      <w:bookmarkEnd w:id="4"/>
    </w:p>
    <w:p w:rsidR="00FD77E6" w:rsidRDefault="007B468E" w:rsidP="006A413E">
      <w:pPr>
        <w:numPr>
          <w:ilvl w:val="1"/>
          <w:numId w:val="21"/>
        </w:numPr>
        <w:spacing w:line="360" w:lineRule="auto"/>
        <w:ind w:left="426" w:hanging="426"/>
        <w:jc w:val="both"/>
        <w:rPr>
          <w:rFonts w:ascii="Arial" w:hAnsi="Arial" w:cs="Arial"/>
          <w:bCs/>
          <w:sz w:val="18"/>
          <w:szCs w:val="18"/>
        </w:rPr>
      </w:pPr>
      <w:r w:rsidRPr="00B12313">
        <w:rPr>
          <w:rFonts w:ascii="Arial" w:hAnsi="Arial" w:cs="Arial"/>
          <w:bCs/>
          <w:sz w:val="18"/>
          <w:szCs w:val="18"/>
        </w:rPr>
        <w:t>Do oferty Wykonawca zobowiązany jest dołączyć aktualne na dzień składania ofert Oświadczenia stanowiące wstępne potwierdzenie, że Wykonawca:</w:t>
      </w:r>
    </w:p>
    <w:p w:rsidR="00FD77E6" w:rsidRDefault="007B468E" w:rsidP="006A413E">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nie podlega wykluczeniu;</w:t>
      </w:r>
    </w:p>
    <w:p w:rsidR="00FD77E6" w:rsidRPr="00FD77E6" w:rsidRDefault="007B468E" w:rsidP="006A413E">
      <w:pPr>
        <w:numPr>
          <w:ilvl w:val="0"/>
          <w:numId w:val="23"/>
        </w:numPr>
        <w:spacing w:line="360" w:lineRule="auto"/>
        <w:ind w:left="426" w:hanging="284"/>
        <w:jc w:val="both"/>
        <w:rPr>
          <w:rFonts w:ascii="Arial" w:hAnsi="Arial" w:cs="Arial"/>
          <w:bCs/>
          <w:sz w:val="18"/>
          <w:szCs w:val="18"/>
        </w:rPr>
      </w:pPr>
      <w:r w:rsidRPr="00FD77E6">
        <w:rPr>
          <w:rFonts w:ascii="Arial" w:hAnsi="Arial" w:cs="Arial"/>
          <w:b/>
          <w:sz w:val="18"/>
          <w:szCs w:val="18"/>
        </w:rPr>
        <w:t>spełnia warunki udziału w postępowaniu.</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Cs/>
          <w:sz w:val="18"/>
          <w:szCs w:val="18"/>
        </w:rPr>
        <w:t>Oświadczenia, o jakich mowa w poprzednim pkt., Wykonawca zobowiązany jest złożyć w formie pisemnej wraz z Ofertą. Treści oświadczeń zostały zamieszczone w</w:t>
      </w:r>
      <w:r w:rsidR="009E1F4F" w:rsidRPr="00FD77E6">
        <w:rPr>
          <w:rFonts w:ascii="Arial" w:hAnsi="Arial" w:cs="Arial"/>
          <w:bCs/>
          <w:sz w:val="18"/>
          <w:szCs w:val="18"/>
        </w:rPr>
        <w:t xml:space="preserve"> Części 3 SIWZ (Załącznik 3.1. </w:t>
      </w:r>
      <w:r w:rsidRPr="00FD77E6">
        <w:rPr>
          <w:rFonts w:ascii="Arial" w:hAnsi="Arial" w:cs="Arial"/>
          <w:bCs/>
          <w:sz w:val="18"/>
          <w:szCs w:val="18"/>
        </w:rPr>
        <w:t xml:space="preserve">i </w:t>
      </w:r>
      <w:r w:rsidR="00692189" w:rsidRPr="00FD77E6">
        <w:rPr>
          <w:rFonts w:ascii="Arial" w:hAnsi="Arial" w:cs="Arial"/>
          <w:bCs/>
          <w:sz w:val="18"/>
          <w:szCs w:val="18"/>
        </w:rPr>
        <w:t xml:space="preserve">Załącznik </w:t>
      </w:r>
      <w:r w:rsidRPr="00FD77E6">
        <w:rPr>
          <w:rFonts w:ascii="Arial" w:hAnsi="Arial" w:cs="Arial"/>
          <w:bCs/>
          <w:sz w:val="18"/>
          <w:szCs w:val="18"/>
        </w:rPr>
        <w:t>3.2. do SIWZ).</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UWAGA:</w:t>
      </w:r>
      <w:r w:rsidR="001A70F7" w:rsidRPr="00FD77E6">
        <w:rPr>
          <w:rFonts w:ascii="Arial" w:hAnsi="Arial" w:cs="Arial"/>
          <w:bCs/>
          <w:sz w:val="18"/>
          <w:szCs w:val="18"/>
        </w:rPr>
        <w:t xml:space="preserve"> </w:t>
      </w:r>
      <w:r w:rsidRPr="00FD77E6">
        <w:rPr>
          <w:rFonts w:ascii="Arial" w:hAnsi="Arial" w:cs="Arial"/>
          <w:b/>
          <w:bCs/>
          <w:sz w:val="18"/>
          <w:szCs w:val="18"/>
          <w:u w:val="single"/>
        </w:rPr>
        <w:t>Wykonawca, który złoży ofertę</w:t>
      </w:r>
      <w:r w:rsidRPr="00FD77E6">
        <w:rPr>
          <w:rFonts w:ascii="Arial" w:hAnsi="Arial" w:cs="Arial"/>
          <w:b/>
          <w:bCs/>
          <w:sz w:val="18"/>
          <w:szCs w:val="18"/>
        </w:rPr>
        <w:t>, w terminie 3 dni</w:t>
      </w:r>
      <w:r w:rsidRPr="00FD77E6">
        <w:rPr>
          <w:rFonts w:ascii="Arial" w:hAnsi="Arial" w:cs="Arial"/>
          <w:bCs/>
          <w:sz w:val="18"/>
          <w:szCs w:val="18"/>
        </w:rPr>
        <w:t xml:space="preserve"> od dnia zamieszczenia na stronie internetowej informacji,</w:t>
      </w:r>
      <w:r w:rsidRPr="00FD77E6">
        <w:rPr>
          <w:rFonts w:ascii="Arial" w:hAnsi="Arial" w:cs="Arial"/>
          <w:sz w:val="18"/>
          <w:szCs w:val="18"/>
        </w:rPr>
        <w:t xml:space="preserve"> o której mowa w art. 86 ust. 5 </w:t>
      </w:r>
      <w:r w:rsidR="0018362E">
        <w:rPr>
          <w:rFonts w:ascii="Arial" w:hAnsi="Arial" w:cs="Arial"/>
          <w:sz w:val="18"/>
          <w:szCs w:val="18"/>
        </w:rPr>
        <w:t>PZP</w:t>
      </w:r>
      <w:r w:rsidRPr="00FD77E6">
        <w:rPr>
          <w:rFonts w:ascii="Arial" w:hAnsi="Arial" w:cs="Arial"/>
          <w:sz w:val="18"/>
          <w:szCs w:val="18"/>
        </w:rPr>
        <w:t xml:space="preserve">, </w:t>
      </w:r>
      <w:r w:rsidRPr="00FD77E6">
        <w:rPr>
          <w:rFonts w:ascii="Arial" w:hAnsi="Arial" w:cs="Arial"/>
          <w:b/>
          <w:sz w:val="18"/>
          <w:szCs w:val="18"/>
        </w:rPr>
        <w:t xml:space="preserve">przekazuje Zamawiającemu oświadczenie </w:t>
      </w:r>
      <w:r w:rsidR="002F0D35">
        <w:rPr>
          <w:rFonts w:ascii="Arial" w:hAnsi="Arial" w:cs="Arial"/>
          <w:b/>
          <w:sz w:val="18"/>
          <w:szCs w:val="18"/>
        </w:rPr>
        <w:t xml:space="preserve"> </w:t>
      </w:r>
      <w:r w:rsidRPr="00FD77E6">
        <w:rPr>
          <w:rFonts w:ascii="Arial" w:hAnsi="Arial" w:cs="Arial"/>
          <w:b/>
          <w:sz w:val="18"/>
          <w:szCs w:val="18"/>
        </w:rPr>
        <w:t>o przynależności lub braku przynależności do tej samej grupy kapitałowej</w:t>
      </w:r>
      <w:r w:rsidRPr="00FD77E6">
        <w:rPr>
          <w:rFonts w:ascii="Arial" w:hAnsi="Arial" w:cs="Arial"/>
          <w:sz w:val="18"/>
          <w:szCs w:val="18"/>
        </w:rPr>
        <w:t>,</w:t>
      </w:r>
      <w:r w:rsidR="00692189" w:rsidRPr="00FD77E6">
        <w:rPr>
          <w:rFonts w:ascii="Arial" w:hAnsi="Arial" w:cs="Arial"/>
          <w:sz w:val="18"/>
          <w:szCs w:val="18"/>
        </w:rPr>
        <w:t xml:space="preserve"> </w:t>
      </w:r>
      <w:r w:rsidR="00692189" w:rsidRPr="00FD77E6">
        <w:rPr>
          <w:rFonts w:ascii="Arial" w:hAnsi="Arial" w:cs="Arial"/>
          <w:b/>
          <w:sz w:val="18"/>
          <w:szCs w:val="18"/>
        </w:rPr>
        <w:t>z Wykonawcami biorącymi udział w przedmiotowym postępowaniu przetargowym</w:t>
      </w:r>
      <w:r w:rsidR="00692189" w:rsidRPr="00FD77E6">
        <w:rPr>
          <w:rFonts w:ascii="Arial" w:hAnsi="Arial" w:cs="Arial"/>
          <w:sz w:val="18"/>
          <w:szCs w:val="18"/>
        </w:rPr>
        <w:t xml:space="preserve">, </w:t>
      </w:r>
      <w:r w:rsidRPr="00FD77E6">
        <w:rPr>
          <w:rFonts w:ascii="Arial" w:hAnsi="Arial" w:cs="Arial"/>
          <w:sz w:val="18"/>
          <w:szCs w:val="18"/>
        </w:rPr>
        <w:t xml:space="preserve">o której mowa w art. 24 ust. 1 pkt 23 P.z.p. Wraz ze złożeniem oświadczenia, Wykonawca może przedstawić dowody, że powiązania z innym Wykonawcą nie prowadzą do zakłócenia konkurencji w postępowaniu o udzielenie zamówienia. Treść oświadczenia została zamieszczona w Części </w:t>
      </w:r>
      <w:r w:rsidR="00692189" w:rsidRPr="00FD77E6">
        <w:rPr>
          <w:rFonts w:ascii="Arial" w:hAnsi="Arial" w:cs="Arial"/>
          <w:sz w:val="18"/>
          <w:szCs w:val="18"/>
        </w:rPr>
        <w:t>4</w:t>
      </w:r>
      <w:r w:rsidRPr="00FD77E6">
        <w:rPr>
          <w:rFonts w:ascii="Arial" w:hAnsi="Arial" w:cs="Arial"/>
          <w:sz w:val="18"/>
          <w:szCs w:val="18"/>
        </w:rPr>
        <w:t xml:space="preserve"> SIWZ </w:t>
      </w:r>
      <w:r w:rsidR="00692189" w:rsidRPr="00FD77E6">
        <w:rPr>
          <w:rFonts w:ascii="Arial" w:hAnsi="Arial" w:cs="Arial"/>
          <w:b/>
          <w:sz w:val="18"/>
          <w:szCs w:val="18"/>
        </w:rPr>
        <w:t>(Załącznik 4</w:t>
      </w:r>
      <w:r w:rsidRPr="00FD77E6">
        <w:rPr>
          <w:rFonts w:ascii="Arial" w:hAnsi="Arial" w:cs="Arial"/>
          <w:b/>
          <w:sz w:val="18"/>
          <w:szCs w:val="18"/>
        </w:rPr>
        <w:t xml:space="preserve"> do SIWZ)</w:t>
      </w:r>
      <w:r w:rsidRPr="00FD77E6">
        <w:rPr>
          <w:rFonts w:ascii="Arial" w:hAnsi="Arial" w:cs="Arial"/>
          <w:sz w:val="18"/>
          <w:szCs w:val="18"/>
        </w:rPr>
        <w:t>.</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jest to </w:t>
      </w:r>
      <w:r w:rsidRPr="00FD77E6">
        <w:rPr>
          <w:rFonts w:ascii="Arial" w:hAnsi="Arial" w:cs="Arial"/>
          <w:bCs/>
          <w:sz w:val="18"/>
          <w:szCs w:val="18"/>
        </w:rPr>
        <w:t>niezbędne</w:t>
      </w:r>
      <w:r w:rsidRPr="00FD77E6">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sz w:val="18"/>
          <w:szCs w:val="18"/>
        </w:rPr>
        <w:lastRenderedPageBreak/>
        <w:t>UWAGA</w:t>
      </w:r>
      <w:r w:rsidRPr="00FD77E6">
        <w:rPr>
          <w:rFonts w:ascii="Arial" w:hAnsi="Arial" w:cs="Arial"/>
          <w:sz w:val="18"/>
          <w:szCs w:val="18"/>
        </w:rPr>
        <w:t xml:space="preserve">: </w:t>
      </w:r>
      <w:r w:rsidRPr="00FD77E6">
        <w:rPr>
          <w:rFonts w:ascii="Arial" w:hAnsi="Arial" w:cs="Arial"/>
          <w:b/>
          <w:sz w:val="18"/>
          <w:szCs w:val="18"/>
          <w:u w:val="single"/>
        </w:rPr>
        <w:t>Zamawi</w:t>
      </w:r>
      <w:r w:rsidR="00C016E1" w:rsidRPr="00FD77E6">
        <w:rPr>
          <w:rFonts w:ascii="Arial" w:hAnsi="Arial" w:cs="Arial"/>
          <w:b/>
          <w:sz w:val="18"/>
          <w:szCs w:val="18"/>
          <w:u w:val="single"/>
        </w:rPr>
        <w:t>ający, zgodnie z art. 24aa PZP</w:t>
      </w:r>
      <w:r w:rsidRPr="00FD77E6">
        <w:rPr>
          <w:rFonts w:ascii="Arial" w:hAnsi="Arial" w:cs="Arial"/>
          <w:b/>
          <w:sz w:val="18"/>
          <w:szCs w:val="18"/>
          <w:u w:val="single"/>
        </w:rPr>
        <w:t xml:space="preserve"> w pierwszej kolejności dokona oceny ofert</w:t>
      </w:r>
      <w:r w:rsidR="00FD77E6">
        <w:rPr>
          <w:rFonts w:ascii="Arial" w:hAnsi="Arial" w:cs="Arial"/>
          <w:b/>
          <w:sz w:val="18"/>
          <w:szCs w:val="18"/>
          <w:u w:val="single"/>
        </w:rPr>
        <w:t xml:space="preserve">, </w:t>
      </w:r>
      <w:r w:rsidR="00FD77E6">
        <w:rPr>
          <w:rFonts w:ascii="Arial" w:hAnsi="Arial" w:cs="Arial"/>
          <w:b/>
          <w:sz w:val="18"/>
          <w:szCs w:val="18"/>
          <w:u w:val="single"/>
        </w:rPr>
        <w:br/>
      </w:r>
      <w:r w:rsidRPr="00FD77E6">
        <w:rPr>
          <w:rFonts w:ascii="Arial" w:hAnsi="Arial" w:cs="Arial"/>
          <w:b/>
          <w:sz w:val="18"/>
          <w:szCs w:val="18"/>
          <w:u w:val="single"/>
        </w:rPr>
        <w:t>a następnie zbada czy Wykonawca, którego oferta została oceniona jako najkorzystniejsza nie podlega wykluczeniu oraz spełnia warunki udziału w postępowaniu.</w:t>
      </w:r>
    </w:p>
    <w:p w:rsid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sz w:val="18"/>
          <w:szCs w:val="18"/>
        </w:rPr>
        <w:t xml:space="preserve">Jeżeli wykaz, oświadczenia lub inne złożone przez Wykonawcę dokumenty budzą wątpliwości Zamawiającego, może on zwrócić się bezpośrednio do właściwego podmiotu, na </w:t>
      </w:r>
      <w:r w:rsidR="00C016E1" w:rsidRPr="00FD77E6">
        <w:rPr>
          <w:rFonts w:ascii="Arial" w:hAnsi="Arial" w:cs="Arial"/>
          <w:bCs/>
          <w:sz w:val="18"/>
          <w:szCs w:val="18"/>
        </w:rPr>
        <w:t>rzecz</w:t>
      </w:r>
      <w:r w:rsidR="00C016E1" w:rsidRPr="00FD77E6">
        <w:rPr>
          <w:rFonts w:ascii="Arial" w:hAnsi="Arial" w:cs="Arial"/>
          <w:sz w:val="18"/>
          <w:szCs w:val="18"/>
        </w:rPr>
        <w:t>, którego</w:t>
      </w:r>
      <w:r w:rsidRPr="00FD77E6">
        <w:rPr>
          <w:rFonts w:ascii="Arial" w:hAnsi="Arial" w:cs="Arial"/>
          <w:sz w:val="18"/>
          <w:szCs w:val="18"/>
        </w:rPr>
        <w:t xml:space="preserve"> roboty były wykonane, o dodatkowe informacje lub dokumenty w tym zakresie.</w:t>
      </w:r>
    </w:p>
    <w:p w:rsidR="007E72AA" w:rsidRPr="00FD77E6" w:rsidRDefault="007B468E" w:rsidP="006A413E">
      <w:pPr>
        <w:numPr>
          <w:ilvl w:val="1"/>
          <w:numId w:val="21"/>
        </w:numPr>
        <w:spacing w:line="360" w:lineRule="auto"/>
        <w:ind w:left="426" w:hanging="426"/>
        <w:jc w:val="both"/>
        <w:rPr>
          <w:rFonts w:ascii="Arial" w:hAnsi="Arial" w:cs="Arial"/>
          <w:bCs/>
          <w:sz w:val="18"/>
          <w:szCs w:val="18"/>
        </w:rPr>
      </w:pPr>
      <w:r w:rsidRPr="00FD77E6">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Pr>
          <w:rFonts w:ascii="Arial" w:hAnsi="Arial" w:cs="Arial"/>
          <w:b/>
          <w:bCs/>
          <w:sz w:val="18"/>
          <w:szCs w:val="18"/>
        </w:rPr>
        <w:t>PZP,</w:t>
      </w:r>
      <w:r w:rsidRPr="00FD77E6">
        <w:rPr>
          <w:rFonts w:ascii="Arial" w:hAnsi="Arial" w:cs="Arial"/>
          <w:b/>
          <w:bCs/>
          <w:sz w:val="18"/>
          <w:szCs w:val="18"/>
        </w:rPr>
        <w:t xml:space="preserve"> </w:t>
      </w:r>
      <w:r w:rsidRPr="00FD77E6">
        <w:rPr>
          <w:rFonts w:ascii="Arial" w:hAnsi="Arial" w:cs="Arial"/>
          <w:sz w:val="18"/>
          <w:szCs w:val="18"/>
        </w:rPr>
        <w:t>składa następujące oświadczenia lub dokumenty:</w:t>
      </w:r>
    </w:p>
    <w:p w:rsidR="007B468E" w:rsidRPr="00B12313" w:rsidRDefault="007B468E" w:rsidP="006A413E">
      <w:pPr>
        <w:numPr>
          <w:ilvl w:val="0"/>
          <w:numId w:val="10"/>
        </w:numPr>
        <w:tabs>
          <w:tab w:val="clear" w:pos="720"/>
          <w:tab w:val="num" w:pos="426"/>
        </w:tabs>
        <w:spacing w:line="360" w:lineRule="auto"/>
        <w:ind w:left="426" w:hanging="284"/>
        <w:jc w:val="both"/>
        <w:rPr>
          <w:rFonts w:ascii="Arial" w:hAnsi="Arial" w:cs="Arial"/>
          <w:bCs/>
          <w:sz w:val="18"/>
          <w:szCs w:val="18"/>
        </w:rPr>
      </w:pPr>
      <w:r w:rsidRPr="00B12313">
        <w:rPr>
          <w:rFonts w:ascii="Arial" w:hAnsi="Arial" w:cs="Arial"/>
          <w:b/>
          <w:sz w:val="18"/>
          <w:szCs w:val="18"/>
        </w:rPr>
        <w:t xml:space="preserve">W celu potwierdzenia spełniania przez Wykonawcę </w:t>
      </w:r>
      <w:r w:rsidRPr="00B12313">
        <w:rPr>
          <w:rFonts w:ascii="Arial" w:hAnsi="Arial" w:cs="Arial"/>
          <w:b/>
          <w:bCs/>
          <w:sz w:val="18"/>
          <w:szCs w:val="18"/>
        </w:rPr>
        <w:t>warunków udziału w postępowaniu</w:t>
      </w:r>
      <w:r w:rsidRPr="00B12313">
        <w:rPr>
          <w:rFonts w:ascii="Arial" w:hAnsi="Arial" w:cs="Arial"/>
          <w:sz w:val="18"/>
          <w:szCs w:val="18"/>
        </w:rPr>
        <w:t>:</w:t>
      </w:r>
    </w:p>
    <w:p w:rsidR="00FD77E6" w:rsidRDefault="00290521"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290521">
        <w:rPr>
          <w:rFonts w:ascii="Arial" w:hAnsi="Arial" w:cs="Arial"/>
          <w:b/>
          <w:sz w:val="18"/>
          <w:szCs w:val="18"/>
          <w:u w:val="single"/>
        </w:rPr>
        <w:t>Wykaz wykonanych robót budowlanych</w:t>
      </w:r>
      <w:r w:rsidRPr="00290521">
        <w:rPr>
          <w:rFonts w:ascii="Arial" w:hAnsi="Arial" w:cs="Arial"/>
          <w:b/>
          <w:sz w:val="18"/>
          <w:szCs w:val="18"/>
        </w:rPr>
        <w:t xml:space="preserve"> </w:t>
      </w:r>
      <w:r w:rsidRPr="00290521">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Pr>
          <w:rFonts w:ascii="Arial" w:hAnsi="Arial" w:cs="Arial"/>
          <w:sz w:val="18"/>
          <w:szCs w:val="18"/>
        </w:rPr>
        <w:t xml:space="preserve">              </w:t>
      </w:r>
      <w:r w:rsidRPr="00290521">
        <w:rPr>
          <w:rFonts w:ascii="Arial" w:hAnsi="Arial" w:cs="Arial"/>
          <w:sz w:val="18"/>
          <w:szCs w:val="18"/>
        </w:rPr>
        <w:t xml:space="preserve">z podaniem ich rodzaju, wartości, daty, miejsca wykonania i podmiotów, na rzecz których roboty te zostały wykonane, </w:t>
      </w:r>
      <w:r w:rsidRPr="00290521">
        <w:rPr>
          <w:rFonts w:ascii="Arial" w:hAnsi="Arial" w:cs="Arial"/>
          <w:b/>
          <w:sz w:val="18"/>
          <w:szCs w:val="18"/>
        </w:rPr>
        <w:t xml:space="preserve">z załączeniem dowodów </w:t>
      </w:r>
      <w:r w:rsidRPr="00290521">
        <w:rPr>
          <w:rFonts w:ascii="Arial" w:hAnsi="Arial" w:cs="Arial"/>
          <w:sz w:val="18"/>
          <w:szCs w:val="18"/>
        </w:rPr>
        <w:t xml:space="preserve">określających czy te roboty budowlane zostały wykonane należycie, </w:t>
      </w:r>
      <w:r w:rsidR="00346DD7">
        <w:rPr>
          <w:rFonts w:ascii="Arial" w:hAnsi="Arial" w:cs="Arial"/>
          <w:sz w:val="18"/>
          <w:szCs w:val="18"/>
        </w:rPr>
        <w:t xml:space="preserve">  </w:t>
      </w:r>
      <w:r w:rsidRPr="00290521">
        <w:rPr>
          <w:rFonts w:ascii="Arial" w:hAnsi="Arial" w:cs="Arial"/>
          <w:sz w:val="18"/>
          <w:szCs w:val="18"/>
        </w:rPr>
        <w:t xml:space="preserve">w szczególności informacji o tym czy roboty zostały wykonane zgodnie z przepisami prawa budowlanego </w:t>
      </w:r>
      <w:r w:rsidR="00346DD7">
        <w:rPr>
          <w:rFonts w:ascii="Arial" w:hAnsi="Arial" w:cs="Arial"/>
          <w:sz w:val="18"/>
          <w:szCs w:val="18"/>
        </w:rPr>
        <w:t xml:space="preserve">                </w:t>
      </w:r>
      <w:r w:rsidRPr="00290521">
        <w:rPr>
          <w:rFonts w:ascii="Arial" w:hAnsi="Arial" w:cs="Arial"/>
          <w:sz w:val="18"/>
          <w:szCs w:val="18"/>
        </w:rPr>
        <w:t>i prawidłowo ukończone, przy czym dowodami, o których mowa, są referencje bądź inne dokum</w:t>
      </w:r>
      <w:r w:rsidR="00FD77E6">
        <w:rPr>
          <w:rFonts w:ascii="Arial" w:hAnsi="Arial" w:cs="Arial"/>
          <w:sz w:val="18"/>
          <w:szCs w:val="18"/>
        </w:rPr>
        <w:t xml:space="preserve">enty wystawione przez podmiot, </w:t>
      </w:r>
      <w:r w:rsidRPr="00290521">
        <w:rPr>
          <w:rFonts w:ascii="Arial" w:hAnsi="Arial" w:cs="Arial"/>
          <w:sz w:val="18"/>
          <w:szCs w:val="18"/>
        </w:rPr>
        <w:t>na rzecz którego roboty budowlane były wykonywane, a j</w:t>
      </w:r>
      <w:r w:rsidR="00FD77E6">
        <w:rPr>
          <w:rFonts w:ascii="Arial" w:hAnsi="Arial" w:cs="Arial"/>
          <w:sz w:val="18"/>
          <w:szCs w:val="18"/>
        </w:rPr>
        <w:t xml:space="preserve">eżeli z uzasadnionej przyczyny </w:t>
      </w:r>
      <w:r w:rsidRPr="00290521">
        <w:rPr>
          <w:rFonts w:ascii="Arial" w:hAnsi="Arial" w:cs="Arial"/>
          <w:sz w:val="18"/>
          <w:szCs w:val="18"/>
        </w:rPr>
        <w:t>o obiektywnym charakterze wykonawca nie jest w stanie uzyskać tych dokumentów - inne dokumenty.</w:t>
      </w:r>
    </w:p>
    <w:p w:rsidR="00FD77E6" w:rsidRDefault="007B468E" w:rsidP="00FD77E6">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sz w:val="18"/>
          <w:szCs w:val="18"/>
          <w:u w:val="single"/>
        </w:rPr>
        <w:t>Wykaz osób</w:t>
      </w:r>
      <w:r w:rsidRPr="00FD77E6">
        <w:rPr>
          <w:rFonts w:ascii="Arial" w:hAnsi="Arial" w:cs="Arial"/>
          <w:sz w:val="18"/>
          <w:szCs w:val="18"/>
        </w:rPr>
        <w:t>,</w:t>
      </w:r>
      <w:r w:rsidR="007E72AA" w:rsidRPr="00FD77E6">
        <w:rPr>
          <w:rFonts w:ascii="Arial" w:hAnsi="Arial" w:cs="Arial"/>
          <w:sz w:val="18"/>
          <w:szCs w:val="18"/>
        </w:rPr>
        <w:t xml:space="preserve"> które będą uczestniczyć w wykonaniu zamówienia</w:t>
      </w:r>
      <w:r w:rsidRPr="00FD77E6">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Pr>
          <w:rFonts w:ascii="Arial" w:hAnsi="Arial" w:cs="Arial"/>
          <w:sz w:val="18"/>
          <w:szCs w:val="18"/>
        </w:rPr>
        <w:t xml:space="preserve"> </w:t>
      </w:r>
      <w:r w:rsidRPr="00FD77E6">
        <w:rPr>
          <w:rFonts w:ascii="Arial" w:hAnsi="Arial" w:cs="Arial"/>
          <w:sz w:val="18"/>
          <w:szCs w:val="18"/>
        </w:rPr>
        <w:t>o podstawi</w:t>
      </w:r>
      <w:r w:rsidR="009B2E89" w:rsidRPr="00FD77E6">
        <w:rPr>
          <w:rFonts w:ascii="Arial" w:hAnsi="Arial" w:cs="Arial"/>
          <w:sz w:val="18"/>
          <w:szCs w:val="18"/>
        </w:rPr>
        <w:t>e do dysponowania tymi osobami.</w:t>
      </w:r>
    </w:p>
    <w:p w:rsid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FD77E6">
        <w:rPr>
          <w:rFonts w:ascii="Arial" w:hAnsi="Arial" w:cs="Arial"/>
          <w:b/>
          <w:bCs/>
          <w:sz w:val="18"/>
          <w:szCs w:val="18"/>
        </w:rPr>
        <w:t xml:space="preserve">Propozycje treści </w:t>
      </w:r>
      <w:r w:rsidR="00C016E1" w:rsidRPr="00FD77E6">
        <w:rPr>
          <w:rFonts w:ascii="Arial" w:hAnsi="Arial" w:cs="Arial"/>
          <w:b/>
          <w:bCs/>
          <w:sz w:val="18"/>
          <w:szCs w:val="18"/>
        </w:rPr>
        <w:t>wykazów, o jakich</w:t>
      </w:r>
      <w:r w:rsidRPr="00FD77E6">
        <w:rPr>
          <w:rFonts w:ascii="Arial" w:hAnsi="Arial" w:cs="Arial"/>
          <w:b/>
          <w:bCs/>
          <w:sz w:val="18"/>
          <w:szCs w:val="18"/>
        </w:rPr>
        <w:t xml:space="preserve"> mowa w pkt 8.7.1 zostaną przekazane tylko Wykonawcy wzywanemu do ich złożenia. Na etapie ofertowania nie należy składać przedmiotowych dokumentów.</w:t>
      </w:r>
    </w:p>
    <w:p w:rsidR="007B468E" w:rsidRPr="00FD77E6" w:rsidRDefault="007B468E" w:rsidP="00FD77E6">
      <w:pPr>
        <w:widowControl w:val="0"/>
        <w:suppressAutoHyphens/>
        <w:autoSpaceDE w:val="0"/>
        <w:autoSpaceDN w:val="0"/>
        <w:adjustRightInd w:val="0"/>
        <w:spacing w:line="360" w:lineRule="auto"/>
        <w:ind w:left="567"/>
        <w:jc w:val="both"/>
        <w:rPr>
          <w:rFonts w:ascii="Arial" w:hAnsi="Arial" w:cs="Arial"/>
          <w:sz w:val="18"/>
          <w:szCs w:val="18"/>
        </w:rPr>
      </w:pPr>
      <w:r w:rsidRPr="00B12313">
        <w:rPr>
          <w:rFonts w:ascii="Arial" w:hAnsi="Arial" w:cs="Arial"/>
          <w:bCs/>
          <w:sz w:val="18"/>
          <w:szCs w:val="18"/>
        </w:rPr>
        <w:t xml:space="preserve">Uwaga: W </w:t>
      </w:r>
      <w:r w:rsidR="00C016E1" w:rsidRPr="00B12313">
        <w:rPr>
          <w:rFonts w:ascii="Arial" w:hAnsi="Arial" w:cs="Arial"/>
          <w:bCs/>
          <w:sz w:val="18"/>
          <w:szCs w:val="18"/>
        </w:rPr>
        <w:t>przypadku, gdy</w:t>
      </w:r>
      <w:r w:rsidRPr="00B12313">
        <w:rPr>
          <w:rFonts w:ascii="Arial" w:hAnsi="Arial" w:cs="Arial"/>
          <w:bCs/>
          <w:sz w:val="18"/>
          <w:szCs w:val="18"/>
        </w:rPr>
        <w:t xml:space="preserve"> Wykonawca polega na zdolnościach innych podmiotów w celu potwierdzenia spełniania warunków udziału w postępowaniu należy za</w:t>
      </w:r>
      <w:r w:rsidR="00290521">
        <w:rPr>
          <w:rFonts w:ascii="Arial" w:hAnsi="Arial" w:cs="Arial"/>
          <w:bCs/>
          <w:sz w:val="18"/>
          <w:szCs w:val="18"/>
        </w:rPr>
        <w:t>łączyć Załącznik nr 3.3 do SIWZ</w:t>
      </w:r>
      <w:r w:rsidRPr="00B12313">
        <w:rPr>
          <w:rFonts w:ascii="Arial" w:hAnsi="Arial" w:cs="Arial"/>
          <w:bCs/>
          <w:sz w:val="18"/>
          <w:szCs w:val="18"/>
        </w:rPr>
        <w:t>.</w:t>
      </w:r>
    </w:p>
    <w:p w:rsidR="007B468E" w:rsidRPr="00B12313" w:rsidRDefault="007B468E" w:rsidP="006A413E">
      <w:pPr>
        <w:numPr>
          <w:ilvl w:val="0"/>
          <w:numId w:val="10"/>
        </w:numPr>
        <w:tabs>
          <w:tab w:val="clear" w:pos="720"/>
          <w:tab w:val="num" w:pos="426"/>
        </w:tabs>
        <w:spacing w:line="360" w:lineRule="auto"/>
        <w:ind w:left="426" w:hanging="284"/>
        <w:jc w:val="both"/>
        <w:rPr>
          <w:rFonts w:ascii="Arial" w:hAnsi="Arial" w:cs="Arial"/>
          <w:b/>
          <w:sz w:val="18"/>
          <w:szCs w:val="18"/>
        </w:rPr>
      </w:pPr>
      <w:r w:rsidRPr="00B12313">
        <w:rPr>
          <w:rFonts w:ascii="Arial" w:hAnsi="Arial" w:cs="Arial"/>
          <w:b/>
          <w:sz w:val="18"/>
          <w:szCs w:val="18"/>
        </w:rPr>
        <w:t xml:space="preserve">W celu potwierdzenia braku podstaw do </w:t>
      </w:r>
      <w:r w:rsidR="00C016E1" w:rsidRPr="00B12313">
        <w:rPr>
          <w:rFonts w:ascii="Arial" w:hAnsi="Arial" w:cs="Arial"/>
          <w:b/>
          <w:sz w:val="18"/>
          <w:szCs w:val="18"/>
        </w:rPr>
        <w:t>wykluczenia</w:t>
      </w:r>
      <w:r w:rsidR="00C016E1">
        <w:rPr>
          <w:rFonts w:ascii="Arial" w:hAnsi="Arial" w:cs="Arial"/>
          <w:b/>
          <w:sz w:val="18"/>
          <w:szCs w:val="18"/>
        </w:rPr>
        <w:t>, o jakich</w:t>
      </w:r>
      <w:r w:rsidR="00144754">
        <w:rPr>
          <w:rFonts w:ascii="Arial" w:hAnsi="Arial" w:cs="Arial"/>
          <w:b/>
          <w:sz w:val="18"/>
          <w:szCs w:val="18"/>
        </w:rPr>
        <w:t xml:space="preserve"> stanowi art. 24 ust. 5 pkt. 1 PZP - </w:t>
      </w:r>
    </w:p>
    <w:p w:rsidR="007B468E" w:rsidRPr="00B12313" w:rsidRDefault="007E72AA" w:rsidP="00AF3DFB">
      <w:pPr>
        <w:widowControl w:val="0"/>
        <w:numPr>
          <w:ilvl w:val="0"/>
          <w:numId w:val="7"/>
        </w:numPr>
        <w:suppressAutoHyphens/>
        <w:spacing w:line="360" w:lineRule="auto"/>
        <w:ind w:left="567"/>
        <w:contextualSpacing/>
        <w:jc w:val="both"/>
        <w:rPr>
          <w:rFonts w:ascii="Arial" w:hAnsi="Arial" w:cs="Arial"/>
          <w:sz w:val="18"/>
          <w:szCs w:val="18"/>
        </w:rPr>
      </w:pPr>
      <w:r w:rsidRPr="00B12313">
        <w:rPr>
          <w:rFonts w:ascii="Arial" w:hAnsi="Arial" w:cs="Arial"/>
          <w:b/>
          <w:sz w:val="18"/>
          <w:szCs w:val="18"/>
          <w:u w:val="single"/>
        </w:rPr>
        <w:t>O</w:t>
      </w:r>
      <w:r w:rsidR="007B468E" w:rsidRPr="00B12313">
        <w:rPr>
          <w:rFonts w:ascii="Arial" w:hAnsi="Arial" w:cs="Arial"/>
          <w:b/>
          <w:sz w:val="18"/>
          <w:szCs w:val="18"/>
          <w:u w:val="single"/>
        </w:rPr>
        <w:t>dpis z właściwego rejestru lub z centralnej ewiden</w:t>
      </w:r>
      <w:r w:rsidR="001A70F7">
        <w:rPr>
          <w:rFonts w:ascii="Arial" w:hAnsi="Arial" w:cs="Arial"/>
          <w:b/>
          <w:sz w:val="18"/>
          <w:szCs w:val="18"/>
          <w:u w:val="single"/>
        </w:rPr>
        <w:t xml:space="preserve">cji i informacji o działalności </w:t>
      </w:r>
      <w:r w:rsidR="007B468E" w:rsidRPr="00B12313">
        <w:rPr>
          <w:rFonts w:ascii="Arial" w:hAnsi="Arial" w:cs="Arial"/>
          <w:b/>
          <w:sz w:val="18"/>
          <w:szCs w:val="18"/>
          <w:u w:val="single"/>
        </w:rPr>
        <w:t>gospodarczej</w:t>
      </w:r>
      <w:r w:rsidR="007B468E" w:rsidRPr="00B12313">
        <w:rPr>
          <w:rFonts w:ascii="Arial" w:hAnsi="Arial" w:cs="Arial"/>
          <w:sz w:val="18"/>
          <w:szCs w:val="18"/>
        </w:rPr>
        <w:t>, jeżeli odrębne przepisy wymagają wpisu do rejestru lub ewidencji.</w:t>
      </w:r>
    </w:p>
    <w:p w:rsidR="004732CF" w:rsidRPr="004732CF" w:rsidRDefault="004732CF" w:rsidP="006A413E">
      <w:pPr>
        <w:numPr>
          <w:ilvl w:val="1"/>
          <w:numId w:val="21"/>
        </w:numPr>
        <w:spacing w:line="360" w:lineRule="auto"/>
        <w:ind w:left="426" w:hanging="426"/>
        <w:jc w:val="both"/>
        <w:rPr>
          <w:rFonts w:ascii="Arial" w:hAnsi="Arial" w:cs="Arial"/>
          <w:bCs/>
          <w:sz w:val="18"/>
          <w:szCs w:val="18"/>
        </w:rPr>
      </w:pPr>
      <w:r w:rsidRPr="004732CF">
        <w:rPr>
          <w:rFonts w:ascii="Arial" w:hAnsi="Arial" w:cs="Arial"/>
          <w:bCs/>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bCs/>
          <w:sz w:val="18"/>
          <w:szCs w:val="18"/>
        </w:rPr>
        <w:t>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Dokumenty, o których mowa w pkt 8.</w:t>
      </w:r>
      <w:r w:rsidR="009E1F4F" w:rsidRPr="00AF3DFB">
        <w:rPr>
          <w:rFonts w:ascii="Arial" w:hAnsi="Arial" w:cs="Arial"/>
          <w:sz w:val="18"/>
          <w:szCs w:val="18"/>
        </w:rPr>
        <w:t>8</w:t>
      </w:r>
      <w:r w:rsidRPr="00AF3DFB">
        <w:rPr>
          <w:rFonts w:ascii="Arial" w:hAnsi="Arial" w:cs="Arial"/>
          <w:sz w:val="18"/>
          <w:szCs w:val="18"/>
        </w:rPr>
        <w:t xml:space="preserve"> SIWZ, powinny być wystawione nie wcześniej niż 6 miesięcy przed upływem terminu składania ofert.</w:t>
      </w:r>
    </w:p>
    <w:p w:rsidR="00AF3DFB" w:rsidRDefault="006E5ECB" w:rsidP="006A413E">
      <w:pPr>
        <w:numPr>
          <w:ilvl w:val="1"/>
          <w:numId w:val="21"/>
        </w:numPr>
        <w:spacing w:line="360" w:lineRule="auto"/>
        <w:ind w:left="426" w:hanging="426"/>
        <w:jc w:val="both"/>
        <w:rPr>
          <w:rFonts w:ascii="Arial" w:hAnsi="Arial" w:cs="Arial"/>
          <w:bCs/>
          <w:sz w:val="18"/>
          <w:szCs w:val="18"/>
        </w:rPr>
      </w:pPr>
      <w:r w:rsidRPr="00AF3DFB">
        <w:rPr>
          <w:rFonts w:ascii="Arial" w:hAnsi="Arial" w:cs="Arial"/>
          <w:sz w:val="18"/>
          <w:szCs w:val="18"/>
        </w:rPr>
        <w:t xml:space="preserve">W przypadku </w:t>
      </w:r>
      <w:r w:rsidR="00B37FE9" w:rsidRPr="00AF3DFB">
        <w:rPr>
          <w:rFonts w:ascii="Arial" w:hAnsi="Arial" w:cs="Arial"/>
          <w:sz w:val="18"/>
          <w:szCs w:val="18"/>
        </w:rPr>
        <w:t>wątpliwości, co</w:t>
      </w:r>
      <w:r w:rsidRPr="00AF3DFB">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92DF8" w:rsidRDefault="006E5ECB" w:rsidP="00192DF8">
      <w:pPr>
        <w:numPr>
          <w:ilvl w:val="1"/>
          <w:numId w:val="21"/>
        </w:numPr>
        <w:spacing w:line="360" w:lineRule="auto"/>
        <w:ind w:left="426" w:hanging="426"/>
        <w:jc w:val="both"/>
        <w:rPr>
          <w:rFonts w:ascii="Arial" w:hAnsi="Arial" w:cs="Arial"/>
          <w:bCs/>
          <w:sz w:val="18"/>
          <w:szCs w:val="18"/>
        </w:rPr>
      </w:pPr>
      <w:r w:rsidRPr="00F37E65">
        <w:rPr>
          <w:rFonts w:ascii="Arial" w:hAnsi="Arial" w:cs="Arial"/>
          <w:b/>
          <w:sz w:val="18"/>
          <w:szCs w:val="18"/>
        </w:rPr>
        <w:t>Wykonawca nie jest obowiązany</w:t>
      </w:r>
      <w:r w:rsidRPr="00AF3DFB">
        <w:rPr>
          <w:rFonts w:ascii="Arial" w:hAnsi="Arial" w:cs="Arial"/>
          <w:sz w:val="18"/>
          <w:szCs w:val="18"/>
        </w:rPr>
        <w:t xml:space="preserve"> do złożenia oświadczeń lub dokumentów potwierdzających okoliczności, </w:t>
      </w:r>
      <w:r w:rsidR="00346DD7">
        <w:rPr>
          <w:rFonts w:ascii="Arial" w:hAnsi="Arial" w:cs="Arial"/>
          <w:sz w:val="18"/>
          <w:szCs w:val="18"/>
        </w:rPr>
        <w:t xml:space="preserve">                 </w:t>
      </w:r>
      <w:r w:rsidRPr="00AF3DFB">
        <w:rPr>
          <w:rFonts w:ascii="Arial" w:hAnsi="Arial" w:cs="Arial"/>
          <w:sz w:val="18"/>
          <w:szCs w:val="18"/>
        </w:rPr>
        <w:t xml:space="preserve">o których mowa w art. 25 ust. 1 pkt 1 i 3 P.z.p., jeżeli Zamawiający posiada oświadczenia lub dokumenty dotyczące tego Wykonawcy lub może je </w:t>
      </w:r>
      <w:r w:rsidRPr="00AF3DFB">
        <w:rPr>
          <w:rFonts w:ascii="Arial" w:hAnsi="Arial" w:cs="Arial"/>
          <w:bCs/>
          <w:sz w:val="18"/>
          <w:szCs w:val="18"/>
        </w:rPr>
        <w:t>uzyskać</w:t>
      </w:r>
      <w:r w:rsidRPr="00AF3DFB">
        <w:rPr>
          <w:rFonts w:ascii="Arial" w:hAnsi="Arial" w:cs="Arial"/>
          <w:sz w:val="18"/>
          <w:szCs w:val="18"/>
        </w:rPr>
        <w:t xml:space="preserve"> za pomocą bezpłatnych i ogólnodostępnych baz danych, </w:t>
      </w:r>
      <w:r w:rsidR="0085255E">
        <w:rPr>
          <w:rFonts w:ascii="Arial" w:hAnsi="Arial" w:cs="Arial"/>
          <w:sz w:val="18"/>
          <w:szCs w:val="18"/>
        </w:rPr>
        <w:t xml:space="preserve">                </w:t>
      </w:r>
      <w:r w:rsidRPr="00AF3DFB">
        <w:rPr>
          <w:rFonts w:ascii="Arial" w:hAnsi="Arial" w:cs="Arial"/>
          <w:sz w:val="18"/>
          <w:szCs w:val="18"/>
        </w:rPr>
        <w:t>w szczególności rejestrów publicznych w rozumieniu u</w:t>
      </w:r>
      <w:r w:rsidR="00AF3DFB">
        <w:rPr>
          <w:rFonts w:ascii="Arial" w:hAnsi="Arial" w:cs="Arial"/>
          <w:sz w:val="18"/>
          <w:szCs w:val="18"/>
        </w:rPr>
        <w:t xml:space="preserve">stawy z dnia 17 lutego 2005 r. </w:t>
      </w:r>
      <w:r w:rsidRPr="00AF3DFB">
        <w:rPr>
          <w:rFonts w:ascii="Arial" w:hAnsi="Arial" w:cs="Arial"/>
          <w:sz w:val="18"/>
          <w:szCs w:val="18"/>
        </w:rPr>
        <w:t xml:space="preserve">o informatyzacji </w:t>
      </w:r>
      <w:r w:rsidRPr="00AF3DFB">
        <w:rPr>
          <w:rFonts w:ascii="Arial" w:hAnsi="Arial" w:cs="Arial"/>
          <w:sz w:val="18"/>
          <w:szCs w:val="18"/>
        </w:rPr>
        <w:lastRenderedPageBreak/>
        <w:t>działalności podmiotów realizujących zadania publiczne (Dz. U. z 2014 r. poz</w:t>
      </w:r>
      <w:r w:rsidR="00F37E65">
        <w:rPr>
          <w:rFonts w:ascii="Arial" w:hAnsi="Arial" w:cs="Arial"/>
          <w:sz w:val="18"/>
          <w:szCs w:val="18"/>
        </w:rPr>
        <w:t xml:space="preserve">. 1114 oraz z 2016 r. poz. </w:t>
      </w:r>
      <w:r w:rsidR="000A71ED">
        <w:rPr>
          <w:rFonts w:ascii="Arial" w:hAnsi="Arial" w:cs="Arial"/>
          <w:sz w:val="18"/>
          <w:szCs w:val="18"/>
        </w:rPr>
        <w:t xml:space="preserve">352), </w:t>
      </w:r>
      <w:r w:rsidR="000A71ED" w:rsidRPr="000A71ED">
        <w:rPr>
          <w:rFonts w:ascii="Arial" w:hAnsi="Arial" w:cs="Arial"/>
          <w:b/>
          <w:sz w:val="18"/>
          <w:szCs w:val="18"/>
        </w:rPr>
        <w:t>a Wykonawca wskazał to wraz ze złożeniem oferty.</w:t>
      </w:r>
    </w:p>
    <w:p w:rsidR="00192DF8" w:rsidRPr="00192DF8" w:rsidRDefault="00192DF8" w:rsidP="00192DF8">
      <w:pPr>
        <w:numPr>
          <w:ilvl w:val="1"/>
          <w:numId w:val="21"/>
        </w:numPr>
        <w:spacing w:line="360" w:lineRule="auto"/>
        <w:ind w:left="426" w:hanging="426"/>
        <w:jc w:val="both"/>
        <w:rPr>
          <w:rFonts w:ascii="Arial" w:hAnsi="Arial" w:cs="Arial"/>
          <w:bCs/>
          <w:sz w:val="18"/>
          <w:szCs w:val="18"/>
        </w:rPr>
      </w:pPr>
      <w:r w:rsidRPr="00192DF8">
        <w:rPr>
          <w:rFonts w:ascii="Arial" w:hAnsi="Arial" w:cs="Arial"/>
          <w:b/>
          <w:sz w:val="18"/>
          <w:szCs w:val="18"/>
        </w:rPr>
        <w:t>Zamawiający pobiera</w:t>
      </w:r>
      <w:r w:rsidRPr="00192DF8">
        <w:rPr>
          <w:rFonts w:ascii="Arial" w:hAnsi="Arial" w:cs="Arial"/>
          <w:sz w:val="18"/>
          <w:szCs w:val="18"/>
        </w:rPr>
        <w:t xml:space="preserve"> samodzielnie z tych baz danych wskazane przez Wykonawcę oświadczenia lub dokumenty. </w:t>
      </w:r>
    </w:p>
    <w:p w:rsidR="000A71ED" w:rsidRPr="00B12313" w:rsidRDefault="000A71ED" w:rsidP="00EB44A3">
      <w:pPr>
        <w:jc w:val="both"/>
        <w:rPr>
          <w:rFonts w:ascii="Arial" w:hAnsi="Arial" w:cs="Arial"/>
          <w:sz w:val="18"/>
          <w:szCs w:val="18"/>
        </w:rPr>
      </w:pPr>
    </w:p>
    <w:p w:rsidR="007B468E" w:rsidRPr="00735BCF" w:rsidRDefault="00EB44A3"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735BCF">
        <w:rPr>
          <w:rFonts w:ascii="Arial" w:hAnsi="Arial" w:cs="Arial"/>
          <w:b/>
          <w:sz w:val="18"/>
          <w:szCs w:val="18"/>
        </w:rPr>
        <w:t>I</w:t>
      </w:r>
      <w:r w:rsidR="007B468E" w:rsidRPr="00735BCF">
        <w:rPr>
          <w:rFonts w:ascii="Arial" w:hAnsi="Arial" w:cs="Arial"/>
          <w:b/>
          <w:sz w:val="18"/>
          <w:szCs w:val="18"/>
        </w:rPr>
        <w:t>nformacja dla wykonawców polegających na zasobach innych podmiotów, na zasad</w:t>
      </w:r>
      <w:r w:rsidR="00B37FE9" w:rsidRPr="00735BCF">
        <w:rPr>
          <w:rFonts w:ascii="Arial" w:hAnsi="Arial" w:cs="Arial"/>
          <w:b/>
          <w:sz w:val="18"/>
          <w:szCs w:val="18"/>
        </w:rPr>
        <w:t>ach określonych w art. 22a PZP</w:t>
      </w:r>
      <w:r w:rsidR="007B468E" w:rsidRPr="00735BCF">
        <w:rPr>
          <w:rFonts w:ascii="Arial" w:hAnsi="Arial" w:cs="Arial"/>
          <w:b/>
          <w:sz w:val="18"/>
          <w:szCs w:val="18"/>
        </w:rPr>
        <w:t xml:space="preserve"> oraz zamierzających powierzyć wykonanie części zamówienia podwykonawcom:</w:t>
      </w:r>
    </w:p>
    <w:p w:rsidR="00AF3DFB" w:rsidRPr="00735BCF"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Wykonawca może w celu potwierdzenia spełniania wa</w:t>
      </w:r>
      <w:r w:rsidR="00EB44A3" w:rsidRPr="00735BCF">
        <w:rPr>
          <w:rFonts w:ascii="Arial" w:hAnsi="Arial" w:cs="Arial"/>
          <w:sz w:val="18"/>
          <w:szCs w:val="18"/>
        </w:rPr>
        <w:t xml:space="preserve">runków udziału w postępowaniu, </w:t>
      </w:r>
      <w:r w:rsidRPr="00735BCF">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 xml:space="preserve">Wykonawca, który polega na zdolnościach lub sytuacji innych podmiotów, </w:t>
      </w:r>
      <w:r w:rsidRPr="00735BCF">
        <w:rPr>
          <w:rFonts w:ascii="Arial" w:hAnsi="Arial" w:cs="Arial"/>
          <w:b/>
          <w:sz w:val="18"/>
          <w:szCs w:val="18"/>
        </w:rPr>
        <w:t>musi udowodnić Zamawiającemu,</w:t>
      </w:r>
      <w:r w:rsidRPr="00735BCF">
        <w:rPr>
          <w:rFonts w:ascii="Arial" w:hAnsi="Arial" w:cs="Arial"/>
          <w:sz w:val="18"/>
          <w:szCs w:val="18"/>
        </w:rPr>
        <w:t xml:space="preserve"> </w:t>
      </w:r>
      <w:r w:rsidRPr="00735BCF">
        <w:rPr>
          <w:rFonts w:ascii="Arial" w:hAnsi="Arial" w:cs="Arial"/>
          <w:b/>
          <w:sz w:val="18"/>
          <w:szCs w:val="18"/>
        </w:rPr>
        <w:t>że realizując zamówienie, będzie dysponował niezbędnymi zasobami tych podmiotów,</w:t>
      </w:r>
      <w:r w:rsidRPr="00735BCF">
        <w:rPr>
          <w:rFonts w:ascii="Arial" w:hAnsi="Arial" w:cs="Arial"/>
          <w:b/>
          <w:bCs/>
          <w:sz w:val="18"/>
          <w:szCs w:val="18"/>
        </w:rPr>
        <w:t xml:space="preserve"> </w:t>
      </w:r>
      <w:r w:rsidRPr="00735BCF">
        <w:rPr>
          <w:rFonts w:ascii="Arial" w:hAnsi="Arial" w:cs="Arial"/>
          <w:bCs/>
          <w:sz w:val="18"/>
          <w:szCs w:val="18"/>
        </w:rPr>
        <w:t>w szczególności przedstawiając zobowiązanie tych podmiotów do oddania mu do dyspozycji niezbędnych zasobów na potrzeby realizacji zamówienia</w:t>
      </w:r>
      <w:r w:rsidRPr="00AF3DFB">
        <w:rPr>
          <w:rFonts w:ascii="Arial" w:hAnsi="Arial" w:cs="Arial"/>
          <w:bCs/>
          <w:sz w:val="18"/>
          <w:szCs w:val="18"/>
        </w:rPr>
        <w:t>. Treść oświadczenia została zamieszczona w Części 3 SIWZ (Załącznik 3.3. do SIWZ).</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Zamawiający oceni, czy udostępniane Wykonawcy przez inne podmioty zdolności techniczne lub zawodowe lub ich sytuacja finansowa, pozwalają na wykazanie przez </w:t>
      </w:r>
      <w:r w:rsidRPr="00AF3DFB">
        <w:rPr>
          <w:rFonts w:ascii="Arial" w:hAnsi="Arial" w:cs="Arial"/>
          <w:bCs/>
          <w:sz w:val="18"/>
          <w:szCs w:val="18"/>
        </w:rPr>
        <w:t>wykonawcę</w:t>
      </w:r>
      <w:r w:rsidRPr="00AF3DFB">
        <w:rPr>
          <w:rFonts w:ascii="Arial" w:hAnsi="Arial" w:cs="Arial"/>
          <w:sz w:val="18"/>
          <w:szCs w:val="18"/>
        </w:rPr>
        <w:t xml:space="preserve"> spełniania warunków udziału w postępowaniu oraz zbada, czy nie zachodzą wobec tego podmiotu podstawy wykluczenia, o których mowa w art. 24 ust. 1 pkt 13-22 </w:t>
      </w:r>
      <w:r w:rsidR="00735BCF">
        <w:rPr>
          <w:rFonts w:ascii="Arial" w:hAnsi="Arial" w:cs="Arial"/>
          <w:sz w:val="18"/>
          <w:szCs w:val="18"/>
        </w:rPr>
        <w:t>PZP</w:t>
      </w:r>
      <w:r w:rsidR="00735BCF" w:rsidRPr="00735BCF">
        <w:rPr>
          <w:rFonts w:ascii="Arial" w:hAnsi="Arial" w:cs="Arial"/>
          <w:sz w:val="18"/>
          <w:szCs w:val="18"/>
        </w:rPr>
        <w:t xml:space="preserve"> </w:t>
      </w:r>
      <w:r w:rsidR="00735BCF">
        <w:rPr>
          <w:rFonts w:ascii="Arial" w:hAnsi="Arial" w:cs="Arial"/>
          <w:sz w:val="18"/>
          <w:szCs w:val="18"/>
        </w:rPr>
        <w:t>oraz art. 25 ust. 5 pkt. 1 PZP</w:t>
      </w:r>
    </w:p>
    <w:p w:rsidR="00AF3DFB" w:rsidRDefault="009E1F4F"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b/>
          <w:sz w:val="18"/>
          <w:szCs w:val="18"/>
        </w:rPr>
        <w:t>UWAGA: Zgodnie z</w:t>
      </w:r>
      <w:r w:rsidR="007B468E" w:rsidRPr="00AF3DFB">
        <w:rPr>
          <w:rFonts w:ascii="Arial" w:hAnsi="Arial" w:cs="Arial"/>
          <w:b/>
          <w:sz w:val="18"/>
          <w:szCs w:val="18"/>
        </w:rPr>
        <w:t xml:space="preserve"> treścią art. 22a ust. 4 </w:t>
      </w:r>
      <w:r w:rsidR="00B37FE9" w:rsidRPr="00AF3DFB">
        <w:rPr>
          <w:rFonts w:ascii="Arial" w:hAnsi="Arial" w:cs="Arial"/>
          <w:b/>
          <w:sz w:val="18"/>
          <w:szCs w:val="18"/>
        </w:rPr>
        <w:t>PZP</w:t>
      </w:r>
      <w:r w:rsidR="007B468E" w:rsidRPr="00AF3DFB">
        <w:rPr>
          <w:rFonts w:ascii="Arial" w:hAnsi="Arial" w:cs="Arial"/>
          <w:b/>
          <w:sz w:val="18"/>
          <w:szCs w:val="18"/>
        </w:rPr>
        <w:t xml:space="preserve"> -</w:t>
      </w:r>
      <w:r w:rsidR="007B468E" w:rsidRPr="00AF3DFB">
        <w:rPr>
          <w:rFonts w:ascii="Arial" w:hAnsi="Arial" w:cs="Arial"/>
          <w:sz w:val="18"/>
          <w:szCs w:val="18"/>
        </w:rPr>
        <w:t xml:space="preserve"> w odniesieniu do warunków dotyczących wykształcenia, kwalifikacji zawodowych lub doświadczenia, Wykonawcy mogą polegać na zdolnościach innych podmiotów, </w:t>
      </w:r>
      <w:r w:rsidR="007B468E" w:rsidRPr="00AF3DFB">
        <w:rPr>
          <w:rFonts w:ascii="Arial" w:hAnsi="Arial" w:cs="Arial"/>
          <w:b/>
          <w:sz w:val="18"/>
          <w:szCs w:val="18"/>
        </w:rPr>
        <w:t xml:space="preserve">jeśli podmioty te zrealizują roboty budowlane, do </w:t>
      </w:r>
      <w:r w:rsidR="00B37FE9" w:rsidRPr="00AF3DFB">
        <w:rPr>
          <w:rFonts w:ascii="Arial" w:hAnsi="Arial" w:cs="Arial"/>
          <w:b/>
          <w:sz w:val="18"/>
          <w:szCs w:val="18"/>
        </w:rPr>
        <w:t>realizacji, których</w:t>
      </w:r>
      <w:r w:rsidR="007B468E" w:rsidRPr="00AF3DFB">
        <w:rPr>
          <w:rFonts w:ascii="Arial" w:hAnsi="Arial" w:cs="Arial"/>
          <w:b/>
          <w:sz w:val="18"/>
          <w:szCs w:val="18"/>
        </w:rPr>
        <w:t xml:space="preserve"> te zdolności są wymagane.</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AF3DFB">
        <w:rPr>
          <w:rFonts w:ascii="Arial" w:hAnsi="Arial" w:cs="Arial"/>
          <w:bCs/>
          <w:sz w:val="18"/>
          <w:szCs w:val="18"/>
        </w:rPr>
        <w:t>zasobów</w:t>
      </w:r>
      <w:r w:rsidRPr="00AF3DFB">
        <w:rPr>
          <w:rFonts w:ascii="Arial" w:hAnsi="Arial" w:cs="Arial"/>
          <w:sz w:val="18"/>
          <w:szCs w:val="18"/>
        </w:rPr>
        <w:t xml:space="preserve">, </w:t>
      </w:r>
      <w:r w:rsidR="00B37FE9" w:rsidRPr="00AF3DFB">
        <w:rPr>
          <w:rFonts w:ascii="Arial" w:hAnsi="Arial" w:cs="Arial"/>
          <w:sz w:val="18"/>
          <w:szCs w:val="18"/>
        </w:rPr>
        <w:t>chyba, że</w:t>
      </w:r>
      <w:r w:rsidRPr="00AF3DFB">
        <w:rPr>
          <w:rFonts w:ascii="Arial" w:hAnsi="Arial" w:cs="Arial"/>
          <w:sz w:val="18"/>
          <w:szCs w:val="18"/>
        </w:rPr>
        <w:t xml:space="preserve"> za nie udostępnienie zasobów nie ponosi winy.</w:t>
      </w:r>
    </w:p>
    <w:p w:rsid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zastąpił ten podmiot innym podmiotem lub podmiotami lub</w:t>
      </w:r>
    </w:p>
    <w:p w:rsidR="00AF3DFB" w:rsidRPr="00AF3DFB" w:rsidRDefault="007B468E" w:rsidP="00AF3DFB">
      <w:pPr>
        <w:numPr>
          <w:ilvl w:val="1"/>
          <w:numId w:val="7"/>
        </w:numPr>
        <w:tabs>
          <w:tab w:val="clear" w:pos="2520"/>
          <w:tab w:val="left" w:pos="567"/>
          <w:tab w:val="num" w:pos="2160"/>
        </w:tabs>
        <w:spacing w:line="360" w:lineRule="auto"/>
        <w:ind w:left="567"/>
        <w:jc w:val="both"/>
        <w:rPr>
          <w:rFonts w:ascii="Arial" w:hAnsi="Arial" w:cs="Arial"/>
          <w:sz w:val="18"/>
          <w:szCs w:val="18"/>
        </w:rPr>
      </w:pPr>
      <w:r w:rsidRPr="00AF3DFB">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AF3DFB"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AF3DFB">
        <w:rPr>
          <w:rFonts w:ascii="Arial" w:hAnsi="Arial" w:cs="Arial"/>
          <w:sz w:val="18"/>
          <w:szCs w:val="18"/>
        </w:rPr>
        <w:t xml:space="preserve">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Pr>
          <w:rFonts w:ascii="Arial" w:hAnsi="Arial" w:cs="Arial"/>
          <w:sz w:val="18"/>
          <w:szCs w:val="18"/>
        </w:rPr>
        <w:t xml:space="preserve">                  </w:t>
      </w:r>
      <w:r w:rsidRPr="00AF3DFB">
        <w:rPr>
          <w:rFonts w:ascii="Arial" w:hAnsi="Arial" w:cs="Arial"/>
          <w:sz w:val="18"/>
          <w:szCs w:val="18"/>
        </w:rPr>
        <w:t>w szczególności:</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dostępnych Wykonawcy zasobów innego podmiotu</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sposób wykorzystania zasobów innego podmiotu, przez Wykonawcę, przy wykonywaniu zamówienia publicznego;</w:t>
      </w:r>
    </w:p>
    <w:p w:rsidR="00B0684C"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zakres i okres udziału innego podmiotu przy wykonywaniu zamówienia publicznego;</w:t>
      </w:r>
    </w:p>
    <w:p w:rsidR="007B468E" w:rsidRPr="00B12313" w:rsidRDefault="007B468E" w:rsidP="006A413E">
      <w:pPr>
        <w:numPr>
          <w:ilvl w:val="0"/>
          <w:numId w:val="11"/>
        </w:numPr>
        <w:tabs>
          <w:tab w:val="clear" w:pos="2520"/>
          <w:tab w:val="num" w:pos="567"/>
        </w:tabs>
        <w:spacing w:line="360" w:lineRule="auto"/>
        <w:ind w:left="567"/>
        <w:jc w:val="both"/>
        <w:rPr>
          <w:rFonts w:ascii="Arial" w:hAnsi="Arial" w:cs="Arial"/>
          <w:sz w:val="18"/>
          <w:szCs w:val="18"/>
        </w:rPr>
      </w:pPr>
      <w:r w:rsidRPr="00B12313">
        <w:rPr>
          <w:rFonts w:ascii="Arial" w:hAnsi="Arial" w:cs="Arial"/>
          <w:sz w:val="18"/>
          <w:szCs w:val="18"/>
        </w:rPr>
        <w:t xml:space="preserve">czy podmiot, na </w:t>
      </w:r>
      <w:r w:rsidR="00B37FE9" w:rsidRPr="00B12313">
        <w:rPr>
          <w:rFonts w:ascii="Arial" w:hAnsi="Arial" w:cs="Arial"/>
          <w:sz w:val="18"/>
          <w:szCs w:val="18"/>
        </w:rPr>
        <w:t>zdolnościach, którego</w:t>
      </w:r>
      <w:r w:rsidRPr="00B12313">
        <w:rPr>
          <w:rFonts w:ascii="Arial" w:hAnsi="Arial" w:cs="Arial"/>
          <w:sz w:val="18"/>
          <w:szCs w:val="18"/>
        </w:rPr>
        <w:t xml:space="preserve"> Wykonawca polega w odniesieniu do warunków udziału </w:t>
      </w:r>
      <w:r w:rsidR="00B0684C" w:rsidRPr="00B12313">
        <w:rPr>
          <w:rFonts w:ascii="Arial" w:hAnsi="Arial" w:cs="Arial"/>
          <w:sz w:val="18"/>
          <w:szCs w:val="18"/>
        </w:rPr>
        <w:br/>
      </w:r>
      <w:r w:rsidRPr="00B12313">
        <w:rPr>
          <w:rFonts w:ascii="Arial" w:hAnsi="Arial" w:cs="Arial"/>
          <w:sz w:val="18"/>
          <w:szCs w:val="18"/>
        </w:rPr>
        <w:t>w postępowaniu dotyczących doświadczenia, zrealizuje roboty, których wskazane zdolności dotyczą.</w:t>
      </w:r>
    </w:p>
    <w:p w:rsidR="00B0684C"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Pr>
          <w:rFonts w:ascii="Arial" w:hAnsi="Arial" w:cs="Arial"/>
          <w:sz w:val="18"/>
          <w:szCs w:val="18"/>
        </w:rPr>
        <w:t xml:space="preserve">                    </w:t>
      </w:r>
      <w:r w:rsidRPr="00B12313">
        <w:rPr>
          <w:rFonts w:ascii="Arial" w:hAnsi="Arial" w:cs="Arial"/>
          <w:sz w:val="18"/>
          <w:szCs w:val="18"/>
        </w:rPr>
        <w:t xml:space="preserve">w postępowaniu, zamieszcza informacje o tych podmiotach w oświadczeniu (Załącznik 3.3.), </w:t>
      </w:r>
      <w:r w:rsidR="00B0684C" w:rsidRPr="00B12313">
        <w:rPr>
          <w:rFonts w:ascii="Arial" w:hAnsi="Arial" w:cs="Arial"/>
          <w:sz w:val="18"/>
          <w:szCs w:val="18"/>
        </w:rPr>
        <w:t xml:space="preserve">o którym </w:t>
      </w:r>
      <w:r w:rsidR="00B37FE9" w:rsidRPr="00B12313">
        <w:rPr>
          <w:rFonts w:ascii="Arial" w:hAnsi="Arial" w:cs="Arial"/>
          <w:sz w:val="18"/>
          <w:szCs w:val="18"/>
        </w:rPr>
        <w:t>mowa, w pkt</w:t>
      </w:r>
      <w:r w:rsidR="00B0684C" w:rsidRPr="00B12313">
        <w:rPr>
          <w:rFonts w:ascii="Arial" w:hAnsi="Arial" w:cs="Arial"/>
          <w:sz w:val="18"/>
          <w:szCs w:val="18"/>
        </w:rPr>
        <w:t xml:space="preserve"> 9</w:t>
      </w:r>
      <w:r w:rsidRPr="00B12313">
        <w:rPr>
          <w:rFonts w:ascii="Arial" w:hAnsi="Arial" w:cs="Arial"/>
          <w:sz w:val="18"/>
          <w:szCs w:val="18"/>
        </w:rPr>
        <w:t>.2. SIWZ.</w:t>
      </w:r>
    </w:p>
    <w:p w:rsidR="00F37E65" w:rsidRPr="00D63048" w:rsidRDefault="00F37E65" w:rsidP="006A413E">
      <w:pPr>
        <w:numPr>
          <w:ilvl w:val="1"/>
          <w:numId w:val="21"/>
        </w:numPr>
        <w:tabs>
          <w:tab w:val="left" w:pos="426"/>
        </w:tabs>
        <w:spacing w:line="360" w:lineRule="auto"/>
        <w:ind w:left="426" w:hanging="426"/>
        <w:jc w:val="both"/>
        <w:rPr>
          <w:rFonts w:ascii="Arial" w:hAnsi="Arial" w:cs="Arial"/>
          <w:sz w:val="18"/>
          <w:szCs w:val="18"/>
        </w:rPr>
      </w:pPr>
      <w:r w:rsidRPr="00D63048">
        <w:rPr>
          <w:rFonts w:ascii="Arial" w:hAnsi="Arial" w:cs="Arial"/>
          <w:sz w:val="18"/>
          <w:szCs w:val="18"/>
        </w:rPr>
        <w:lastRenderedPageBreak/>
        <w:t>Zamawiający żąda od Wykonawcy, który polega na zdolnościach lub sytuacji innych podmiotów na zas</w:t>
      </w:r>
      <w:r w:rsidR="0056446C">
        <w:rPr>
          <w:rFonts w:ascii="Arial" w:hAnsi="Arial" w:cs="Arial"/>
          <w:sz w:val="18"/>
          <w:szCs w:val="18"/>
        </w:rPr>
        <w:t>adach</w:t>
      </w:r>
      <w:r w:rsidRPr="00D63048">
        <w:rPr>
          <w:rFonts w:ascii="Arial" w:hAnsi="Arial" w:cs="Arial"/>
          <w:sz w:val="18"/>
          <w:szCs w:val="18"/>
        </w:rPr>
        <w:t xml:space="preserve"> określonych w a</w:t>
      </w:r>
      <w:r>
        <w:rPr>
          <w:rFonts w:ascii="Arial" w:hAnsi="Arial" w:cs="Arial"/>
          <w:sz w:val="18"/>
          <w:szCs w:val="18"/>
        </w:rPr>
        <w:t>rt</w:t>
      </w:r>
      <w:r w:rsidRPr="00D63048">
        <w:rPr>
          <w:rFonts w:ascii="Arial" w:hAnsi="Arial" w:cs="Arial"/>
          <w:sz w:val="18"/>
          <w:szCs w:val="18"/>
        </w:rPr>
        <w:t>. 22a ustawy PZP, przedstawienia w odniesie</w:t>
      </w:r>
      <w:r w:rsidR="0056446C">
        <w:rPr>
          <w:rFonts w:ascii="Arial" w:hAnsi="Arial" w:cs="Arial"/>
          <w:sz w:val="18"/>
          <w:szCs w:val="18"/>
        </w:rPr>
        <w:t>niu do tych podmiotów dokumenty takie same</w:t>
      </w:r>
      <w:r w:rsidRPr="00D63048">
        <w:rPr>
          <w:rFonts w:ascii="Arial" w:hAnsi="Arial" w:cs="Arial"/>
          <w:sz w:val="18"/>
          <w:szCs w:val="18"/>
        </w:rPr>
        <w:t xml:space="preserve"> jak </w:t>
      </w:r>
      <w:r w:rsidR="0056446C">
        <w:rPr>
          <w:rFonts w:ascii="Arial" w:hAnsi="Arial" w:cs="Arial"/>
          <w:sz w:val="18"/>
          <w:szCs w:val="18"/>
        </w:rPr>
        <w:t>w stosunku do Wykonawcy tj., oświadczenia</w:t>
      </w:r>
      <w:r w:rsidRPr="00D63048">
        <w:rPr>
          <w:rFonts w:ascii="Arial" w:hAnsi="Arial" w:cs="Arial"/>
          <w:sz w:val="18"/>
          <w:szCs w:val="18"/>
        </w:rPr>
        <w:t xml:space="preserve"> określając</w:t>
      </w:r>
      <w:r w:rsidR="0056446C">
        <w:rPr>
          <w:rFonts w:ascii="Arial" w:hAnsi="Arial" w:cs="Arial"/>
          <w:sz w:val="18"/>
          <w:szCs w:val="18"/>
        </w:rPr>
        <w:t>e</w:t>
      </w:r>
      <w:r w:rsidRPr="00D63048">
        <w:rPr>
          <w:rFonts w:ascii="Arial" w:hAnsi="Arial" w:cs="Arial"/>
          <w:sz w:val="18"/>
          <w:szCs w:val="18"/>
        </w:rPr>
        <w:t xml:space="preserve"> stanowiące wstępne potwierdzenie, że Wyk</w:t>
      </w:r>
      <w:r>
        <w:rPr>
          <w:rFonts w:ascii="Arial" w:hAnsi="Arial" w:cs="Arial"/>
          <w:sz w:val="18"/>
          <w:szCs w:val="18"/>
        </w:rPr>
        <w:t>onawca nie podlega wykluczeniu</w:t>
      </w:r>
      <w:r w:rsidR="0056446C">
        <w:rPr>
          <w:rFonts w:ascii="Arial" w:hAnsi="Arial" w:cs="Arial"/>
          <w:sz w:val="18"/>
          <w:szCs w:val="18"/>
        </w:rPr>
        <w:t xml:space="preserve"> i spełnia warunki </w:t>
      </w:r>
      <w:r w:rsidR="00F77C02">
        <w:rPr>
          <w:rFonts w:ascii="Arial" w:hAnsi="Arial" w:cs="Arial"/>
          <w:sz w:val="18"/>
          <w:szCs w:val="18"/>
        </w:rPr>
        <w:t>udziału w postępowaniu.</w:t>
      </w:r>
    </w:p>
    <w:p w:rsidR="007B468E" w:rsidRPr="00F37E65"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F37E65">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12313" w:rsidRDefault="00B0684C" w:rsidP="00B0684C">
      <w:pPr>
        <w:tabs>
          <w:tab w:val="left" w:pos="851"/>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Informacja dla wykonawców wspólnie ubiegających się o udz</w:t>
      </w:r>
      <w:r w:rsidR="0020091A">
        <w:rPr>
          <w:rFonts w:ascii="Arial" w:hAnsi="Arial" w:cs="Arial"/>
          <w:b/>
        </w:rPr>
        <w:t>ielenie zamówienia (art. 23 P</w:t>
      </w:r>
      <w:r w:rsidR="00B0684C" w:rsidRPr="00B12313">
        <w:rPr>
          <w:rFonts w:ascii="Arial" w:hAnsi="Arial" w:cs="Arial"/>
          <w:b/>
        </w:rPr>
        <w:t>z</w:t>
      </w:r>
      <w:r w:rsidRPr="00B12313">
        <w:rPr>
          <w:rFonts w:ascii="Arial" w:hAnsi="Arial" w:cs="Arial"/>
          <w:b/>
        </w:rPr>
        <w:t>p):</w:t>
      </w:r>
    </w:p>
    <w:p w:rsidR="00735BCF" w:rsidRDefault="007B468E" w:rsidP="00735BCF">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Default="00735BCF" w:rsidP="00735BCF">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Przepisy dotyczące Wykonawcy stosuje się odpowiednio do wykonawców wspólnie ubiegających się do udzielenia zamówienia.</w:t>
      </w:r>
    </w:p>
    <w:p w:rsidR="00735BCF" w:rsidRPr="00735BCF" w:rsidRDefault="00735BCF" w:rsidP="00735BCF">
      <w:pPr>
        <w:numPr>
          <w:ilvl w:val="1"/>
          <w:numId w:val="21"/>
        </w:numPr>
        <w:tabs>
          <w:tab w:val="left" w:pos="426"/>
        </w:tabs>
        <w:spacing w:line="360" w:lineRule="auto"/>
        <w:ind w:left="426" w:hanging="426"/>
        <w:jc w:val="both"/>
        <w:rPr>
          <w:rFonts w:ascii="Arial" w:hAnsi="Arial" w:cs="Arial"/>
          <w:sz w:val="18"/>
          <w:szCs w:val="18"/>
        </w:rPr>
      </w:pPr>
      <w:r w:rsidRPr="00735BC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Pr>
          <w:rFonts w:ascii="Arial" w:hAnsi="Arial" w:cs="Arial"/>
          <w:sz w:val="18"/>
          <w:szCs w:val="18"/>
        </w:rPr>
        <w:t>PZP</w:t>
      </w:r>
      <w:r w:rsidRPr="00CC5EBA">
        <w:rPr>
          <w:rFonts w:ascii="Arial" w:hAnsi="Arial" w:cs="Arial"/>
          <w:sz w:val="18"/>
          <w:szCs w:val="18"/>
        </w:rPr>
        <w:t xml:space="preserve">, natomiast spełnianie warunków </w:t>
      </w:r>
      <w:r w:rsidRPr="00CC5EBA">
        <w:rPr>
          <w:rFonts w:ascii="Arial" w:hAnsi="Arial" w:cs="Arial"/>
          <w:bCs/>
          <w:sz w:val="18"/>
          <w:szCs w:val="18"/>
        </w:rPr>
        <w:t>udziału</w:t>
      </w:r>
      <w:r w:rsidRPr="00CC5EBA">
        <w:rPr>
          <w:rFonts w:ascii="Arial" w:hAnsi="Arial" w:cs="Arial"/>
          <w:sz w:val="18"/>
          <w:szCs w:val="18"/>
        </w:rPr>
        <w:t xml:space="preserve"> w postępowaniu Wykonawcy wykazują zgodnie z pkt 6.2. SIWZ.</w:t>
      </w:r>
    </w:p>
    <w:p w:rsidR="00C6233E"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C5EBA">
        <w:rPr>
          <w:rFonts w:ascii="Arial" w:hAnsi="Arial" w:cs="Arial"/>
          <w:sz w:val="18"/>
          <w:szCs w:val="18"/>
        </w:rPr>
        <w:t xml:space="preserve">W przypadku wspólnego ubiegania się o zamówienie przez Wykonawców, Oświadczenia, o którym mowa </w:t>
      </w:r>
      <w:r w:rsidR="0020091A">
        <w:rPr>
          <w:rFonts w:ascii="Arial" w:hAnsi="Arial" w:cs="Arial"/>
          <w:sz w:val="18"/>
          <w:szCs w:val="18"/>
        </w:rPr>
        <w:t xml:space="preserve">              </w:t>
      </w:r>
      <w:r w:rsidRPr="00CC5EBA">
        <w:rPr>
          <w:rFonts w:ascii="Arial" w:hAnsi="Arial" w:cs="Arial"/>
          <w:sz w:val="18"/>
          <w:szCs w:val="18"/>
        </w:rPr>
        <w:t xml:space="preserve">w pkt. 8.2 SIWZ składa każdy z Wykonawców wspólnie ubiegających się o zamówienie. Dokumenty </w:t>
      </w:r>
      <w:r w:rsidR="0020091A">
        <w:rPr>
          <w:rFonts w:ascii="Arial" w:hAnsi="Arial" w:cs="Arial"/>
          <w:sz w:val="18"/>
          <w:szCs w:val="18"/>
        </w:rPr>
        <w:t xml:space="preserve">                        </w:t>
      </w:r>
      <w:r w:rsidRPr="00CC5EBA">
        <w:rPr>
          <w:rFonts w:ascii="Arial" w:hAnsi="Arial" w:cs="Arial"/>
          <w:sz w:val="18"/>
          <w:szCs w:val="18"/>
        </w:rPr>
        <w:t xml:space="preserve">te potwierdzają spełnianie warunków udziału w postępowaniu oraz brak podstaw wykluczenia w zakresie, </w:t>
      </w:r>
      <w:r w:rsidR="0020091A">
        <w:rPr>
          <w:rFonts w:ascii="Arial" w:hAnsi="Arial" w:cs="Arial"/>
          <w:sz w:val="18"/>
          <w:szCs w:val="18"/>
        </w:rPr>
        <w:t xml:space="preserve">                  </w:t>
      </w:r>
      <w:r w:rsidRPr="00CC5EBA">
        <w:rPr>
          <w:rFonts w:ascii="Arial" w:hAnsi="Arial" w:cs="Arial"/>
          <w:sz w:val="18"/>
          <w:szCs w:val="18"/>
        </w:rPr>
        <w:t>w którym każdy z Wykonawców wykazuje spełnianie warunków udziału w postępowaniu oraz brak podstaw wykluczenia.</w:t>
      </w:r>
    </w:p>
    <w:p w:rsidR="007B468E" w:rsidRPr="00C6233E" w:rsidRDefault="007B468E" w:rsidP="006A413E">
      <w:pPr>
        <w:numPr>
          <w:ilvl w:val="1"/>
          <w:numId w:val="21"/>
        </w:numPr>
        <w:tabs>
          <w:tab w:val="left" w:pos="426"/>
        </w:tabs>
        <w:spacing w:line="360" w:lineRule="auto"/>
        <w:ind w:left="426" w:hanging="426"/>
        <w:jc w:val="both"/>
        <w:rPr>
          <w:rFonts w:ascii="Arial" w:hAnsi="Arial" w:cs="Arial"/>
          <w:sz w:val="18"/>
          <w:szCs w:val="18"/>
        </w:rPr>
      </w:pPr>
      <w:r w:rsidRPr="00C6233E">
        <w:rPr>
          <w:rFonts w:ascii="Arial" w:hAnsi="Arial" w:cs="Arial"/>
          <w:sz w:val="18"/>
          <w:szCs w:val="18"/>
        </w:rPr>
        <w:t xml:space="preserve">W przypadku wspólnego ubiegania się o zamówienie przez Wykonawców oświadczenie o </w:t>
      </w:r>
      <w:r w:rsidRPr="00C6233E">
        <w:rPr>
          <w:rFonts w:ascii="Arial" w:hAnsi="Arial" w:cs="Arial"/>
          <w:bCs/>
          <w:sz w:val="18"/>
          <w:szCs w:val="18"/>
        </w:rPr>
        <w:t>przynależności</w:t>
      </w:r>
      <w:r w:rsidRPr="00C6233E">
        <w:rPr>
          <w:rFonts w:ascii="Arial" w:hAnsi="Arial" w:cs="Arial"/>
          <w:sz w:val="18"/>
          <w:szCs w:val="18"/>
        </w:rPr>
        <w:t xml:space="preserve"> albo braku przynależności do tej samej grupy kapitałowej, o którym mowa </w:t>
      </w:r>
      <w:r w:rsidR="00C6233E">
        <w:rPr>
          <w:rFonts w:ascii="Arial" w:hAnsi="Arial" w:cs="Arial"/>
          <w:sz w:val="18"/>
          <w:szCs w:val="18"/>
        </w:rPr>
        <w:t xml:space="preserve">w pkt. 8.3. SIWZ składa każdy </w:t>
      </w:r>
      <w:r w:rsidR="0020091A">
        <w:rPr>
          <w:rFonts w:ascii="Arial" w:hAnsi="Arial" w:cs="Arial"/>
          <w:sz w:val="18"/>
          <w:szCs w:val="18"/>
        </w:rPr>
        <w:t xml:space="preserve">                           </w:t>
      </w:r>
      <w:r w:rsidR="00C6233E">
        <w:rPr>
          <w:rFonts w:ascii="Arial" w:hAnsi="Arial" w:cs="Arial"/>
          <w:sz w:val="18"/>
          <w:szCs w:val="18"/>
        </w:rPr>
        <w:t xml:space="preserve">z </w:t>
      </w:r>
      <w:r w:rsidRPr="00C6233E">
        <w:rPr>
          <w:rFonts w:ascii="Arial" w:hAnsi="Arial" w:cs="Arial"/>
          <w:sz w:val="18"/>
          <w:szCs w:val="18"/>
        </w:rPr>
        <w:t>Wykonawców.</w:t>
      </w:r>
    </w:p>
    <w:p w:rsidR="00B0684C" w:rsidRPr="00B12313" w:rsidRDefault="00B0684C" w:rsidP="00485639">
      <w:pPr>
        <w:tabs>
          <w:tab w:val="left" w:pos="851"/>
        </w:tabs>
        <w:ind w:left="360"/>
        <w:jc w:val="both"/>
        <w:rPr>
          <w:rFonts w:ascii="Arial" w:hAnsi="Arial" w:cs="Arial"/>
          <w:sz w:val="18"/>
          <w:szCs w:val="18"/>
        </w:rPr>
      </w:pPr>
    </w:p>
    <w:p w:rsidR="007B468E" w:rsidRPr="00B12313" w:rsidRDefault="00C6233E" w:rsidP="006A413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Pr>
          <w:rFonts w:ascii="Arial" w:hAnsi="Arial" w:cs="Arial"/>
          <w:b/>
        </w:rPr>
        <w:t xml:space="preserve"> </w:t>
      </w:r>
      <w:r w:rsidR="007B468E" w:rsidRPr="00B12313">
        <w:rPr>
          <w:rFonts w:ascii="Arial" w:hAnsi="Arial" w:cs="Arial"/>
          <w:b/>
        </w:rPr>
        <w:t xml:space="preserve">Sposób komunikacji oraz wymagania formalne dotyczące składanych oświadczeń </w:t>
      </w:r>
      <w:r>
        <w:rPr>
          <w:rFonts w:ascii="Arial" w:hAnsi="Arial" w:cs="Arial"/>
          <w:b/>
        </w:rPr>
        <w:br/>
      </w:r>
      <w:r w:rsidR="007B468E" w:rsidRPr="00B12313">
        <w:rPr>
          <w:rFonts w:ascii="Arial" w:hAnsi="Arial" w:cs="Arial"/>
          <w:b/>
        </w:rPr>
        <w:t>i dokumentów:</w:t>
      </w:r>
    </w:p>
    <w:p w:rsidR="0020091A" w:rsidRPr="0020091A" w:rsidRDefault="0020091A" w:rsidP="006A413E">
      <w:pPr>
        <w:numPr>
          <w:ilvl w:val="1"/>
          <w:numId w:val="21"/>
        </w:numPr>
        <w:spacing w:line="360" w:lineRule="auto"/>
        <w:ind w:left="284"/>
        <w:jc w:val="both"/>
        <w:rPr>
          <w:rFonts w:ascii="Arial" w:hAnsi="Arial" w:cs="Arial"/>
          <w:sz w:val="18"/>
          <w:szCs w:val="18"/>
        </w:rPr>
      </w:pPr>
      <w:r w:rsidRPr="0020091A">
        <w:rPr>
          <w:rFonts w:ascii="Arial" w:hAnsi="Arial" w:cs="Arial"/>
          <w:sz w:val="18"/>
          <w:szCs w:val="18"/>
        </w:rPr>
        <w:t>W postępowaniu komunikacja między Zamawiającym a Wykonawcami odbywa się za pośrednictwem operatora pocztowego w rozumieniu ustawy z dnia 23 listopada 2012 roku - Pr</w:t>
      </w:r>
      <w:r>
        <w:rPr>
          <w:rFonts w:ascii="Arial" w:hAnsi="Arial" w:cs="Arial"/>
          <w:sz w:val="18"/>
          <w:szCs w:val="18"/>
        </w:rPr>
        <w:t xml:space="preserve">awo pocztowe (t. j. Dz. U. </w:t>
      </w:r>
      <w:r w:rsidRPr="0020091A">
        <w:rPr>
          <w:rFonts w:ascii="Arial" w:hAnsi="Arial" w:cs="Arial"/>
          <w:sz w:val="18"/>
          <w:szCs w:val="18"/>
        </w:rPr>
        <w:t>z 2018 r, poz. 2188), osobiście, za pośrednictwem posłańca, kuriera, faksu lub przy użyciu środków komunikacji elektronicznej w rozumieniu ustawy z dnia 18 lipca 2002 roku o świadczeniu usług drogą elektroniczną (Dz.U. z 2017</w:t>
      </w:r>
      <w:r w:rsidR="002C61F9">
        <w:rPr>
          <w:rFonts w:ascii="Arial" w:hAnsi="Arial" w:cs="Arial"/>
          <w:sz w:val="18"/>
          <w:szCs w:val="18"/>
        </w:rPr>
        <w:t xml:space="preserve"> </w:t>
      </w:r>
      <w:r w:rsidRPr="0020091A">
        <w:rPr>
          <w:rFonts w:ascii="Arial" w:hAnsi="Arial" w:cs="Arial"/>
          <w:sz w:val="18"/>
          <w:szCs w:val="18"/>
        </w:rPr>
        <w:t>r. poz. 1219 oraz  z 2018</w:t>
      </w:r>
      <w:r w:rsidR="002C61F9">
        <w:rPr>
          <w:rFonts w:ascii="Arial" w:hAnsi="Arial" w:cs="Arial"/>
          <w:sz w:val="18"/>
          <w:szCs w:val="18"/>
        </w:rPr>
        <w:t xml:space="preserve"> </w:t>
      </w:r>
      <w:r w:rsidRPr="0020091A">
        <w:rPr>
          <w:rFonts w:ascii="Arial" w:hAnsi="Arial" w:cs="Arial"/>
          <w:sz w:val="18"/>
          <w:szCs w:val="18"/>
        </w:rPr>
        <w:t xml:space="preserve">r., poz. 650), z uwzględnieniem wymogów dotyczących formy, ustanowionych poniżej w pkt 11.4. - 11.7. SIWZ. Dokumenty, wnioski, zawiadomienia oraz informacje Zamawiający i Wykonawcy przekazują pisemnie i/lub elektronicznie na adres mailowy: </w:t>
      </w:r>
      <w:hyperlink r:id="rId16" w:history="1">
        <w:r w:rsidRPr="005F6295">
          <w:rPr>
            <w:rStyle w:val="Hipercze"/>
            <w:rFonts w:ascii="Arial" w:hAnsi="Arial" w:cs="Arial"/>
            <w:sz w:val="18"/>
            <w:szCs w:val="18"/>
          </w:rPr>
          <w:t>zp@powiatwroclawski.pl</w:t>
        </w:r>
      </w:hyperlink>
      <w:r>
        <w:rPr>
          <w:rFonts w:ascii="Arial" w:hAnsi="Arial" w:cs="Arial"/>
          <w:sz w:val="18"/>
          <w:szCs w:val="18"/>
        </w:rPr>
        <w:t xml:space="preserve"> </w:t>
      </w:r>
      <w:r w:rsidRPr="0020091A">
        <w:rPr>
          <w:rFonts w:ascii="Arial" w:hAnsi="Arial" w:cs="Arial"/>
          <w:sz w:val="18"/>
          <w:szCs w:val="18"/>
        </w:rPr>
        <w:t xml:space="preserve"> </w:t>
      </w:r>
    </w:p>
    <w:p w:rsidR="00BE4802" w:rsidRPr="00BE4802" w:rsidRDefault="00BE4802" w:rsidP="006A413E">
      <w:pPr>
        <w:numPr>
          <w:ilvl w:val="1"/>
          <w:numId w:val="21"/>
        </w:numPr>
        <w:tabs>
          <w:tab w:val="left" w:pos="284"/>
        </w:tabs>
        <w:spacing w:line="360" w:lineRule="auto"/>
        <w:ind w:left="284"/>
        <w:jc w:val="both"/>
        <w:rPr>
          <w:rFonts w:ascii="Arial" w:hAnsi="Arial" w:cs="Arial"/>
          <w:sz w:val="18"/>
          <w:szCs w:val="18"/>
        </w:rPr>
      </w:pPr>
      <w:r w:rsidRPr="00BE4802">
        <w:rPr>
          <w:rFonts w:ascii="Arial" w:hAnsi="Arial" w:cs="Arial"/>
          <w:sz w:val="18"/>
          <w:szCs w:val="18"/>
        </w:rPr>
        <w:t>Osobą uprawnioną do porozumiewania się z Wykonawcami w związku z toczącym się postępowaniem jest :</w:t>
      </w:r>
    </w:p>
    <w:p w:rsidR="00BE4802" w:rsidRDefault="00BE4802" w:rsidP="006A413E">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proceduralnych – Wydział Zamówień Publicznych, e-mail: </w:t>
      </w:r>
      <w:hyperlink r:id="rId17" w:history="1">
        <w:r w:rsidRPr="00BE4802">
          <w:rPr>
            <w:rStyle w:val="Hipercze"/>
            <w:rFonts w:ascii="Arial" w:hAnsi="Arial" w:cs="Arial"/>
            <w:sz w:val="18"/>
            <w:szCs w:val="18"/>
          </w:rPr>
          <w:t>zp@powiatwroclawski.pl</w:t>
        </w:r>
      </w:hyperlink>
      <w:r w:rsidRPr="00BE4802">
        <w:rPr>
          <w:rFonts w:ascii="Arial" w:hAnsi="Arial" w:cs="Arial"/>
          <w:sz w:val="18"/>
          <w:szCs w:val="18"/>
        </w:rPr>
        <w:t>;</w:t>
      </w:r>
    </w:p>
    <w:p w:rsidR="00BE4802" w:rsidRPr="00BE4802" w:rsidRDefault="00BE4802" w:rsidP="006A413E">
      <w:pPr>
        <w:numPr>
          <w:ilvl w:val="0"/>
          <w:numId w:val="24"/>
        </w:numPr>
        <w:tabs>
          <w:tab w:val="left" w:pos="284"/>
        </w:tabs>
        <w:spacing w:line="360" w:lineRule="auto"/>
        <w:jc w:val="both"/>
        <w:rPr>
          <w:rFonts w:ascii="Arial" w:hAnsi="Arial" w:cs="Arial"/>
          <w:sz w:val="18"/>
          <w:szCs w:val="18"/>
        </w:rPr>
      </w:pPr>
      <w:r w:rsidRPr="00BE4802">
        <w:rPr>
          <w:rFonts w:ascii="Arial" w:hAnsi="Arial" w:cs="Arial"/>
          <w:sz w:val="18"/>
          <w:szCs w:val="18"/>
        </w:rPr>
        <w:t xml:space="preserve">W kwestiach dotyczących opisu przedmiotu zamówienia – Wydział Dróg i Transportu, e-mail: </w:t>
      </w:r>
      <w:hyperlink r:id="rId18" w:history="1">
        <w:r w:rsidRPr="00BE4802">
          <w:rPr>
            <w:rStyle w:val="Hipercze"/>
            <w:rFonts w:ascii="Arial" w:hAnsi="Arial" w:cs="Arial"/>
            <w:sz w:val="18"/>
            <w:szCs w:val="18"/>
          </w:rPr>
          <w:t>wdit@powiatwroclawski.pl</w:t>
        </w:r>
      </w:hyperlink>
      <w:r w:rsidRPr="00BE4802">
        <w:rPr>
          <w:rFonts w:ascii="Arial" w:hAnsi="Arial" w:cs="Arial"/>
          <w:sz w:val="18"/>
          <w:szCs w:val="18"/>
        </w:rPr>
        <w:t xml:space="preserve"> </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Jeżeli Zamawiający lub Wykonawca przekazują oświadczenia, wnioski, zawiadomienia oraz informacje za pośrednictwem faksu lub przy użyciu środków komunikacji elektronicznej w rozumieniu ustawy z dnia 18 lipca 2002 roku o świadczeniu usług drogą elektroniczną, każda ze stron na żądanie drugiej strony niezwłocznie potwierdza fakt ich otrzymania,</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sz w:val="18"/>
          <w:szCs w:val="18"/>
        </w:rPr>
        <w:t>W postępowaniu Oświadczenia, o których mowa w pkt 8.1. SIWZ, składa się w formie pisemnej.</w:t>
      </w:r>
    </w:p>
    <w:p w:rsidR="00C6233E" w:rsidRDefault="007B468E" w:rsidP="006A413E">
      <w:pPr>
        <w:numPr>
          <w:ilvl w:val="1"/>
          <w:numId w:val="21"/>
        </w:numPr>
        <w:tabs>
          <w:tab w:val="left" w:pos="426"/>
        </w:tabs>
        <w:spacing w:line="360" w:lineRule="auto"/>
        <w:ind w:left="426"/>
        <w:jc w:val="both"/>
        <w:rPr>
          <w:rFonts w:ascii="Arial" w:hAnsi="Arial" w:cs="Arial"/>
          <w:sz w:val="18"/>
          <w:szCs w:val="18"/>
        </w:rPr>
      </w:pPr>
      <w:r w:rsidRPr="00C6233E">
        <w:rPr>
          <w:rFonts w:ascii="Arial" w:hAnsi="Arial" w:cs="Arial"/>
          <w:b/>
          <w:sz w:val="18"/>
          <w:szCs w:val="18"/>
        </w:rPr>
        <w:t xml:space="preserve">Ofertę składa </w:t>
      </w:r>
      <w:r w:rsidRPr="00C6233E">
        <w:rPr>
          <w:rFonts w:ascii="Arial" w:hAnsi="Arial" w:cs="Arial"/>
          <w:b/>
          <w:bCs/>
          <w:sz w:val="18"/>
          <w:szCs w:val="18"/>
        </w:rPr>
        <w:t>się</w:t>
      </w:r>
      <w:r w:rsidRPr="00C6233E">
        <w:rPr>
          <w:rFonts w:ascii="Arial" w:hAnsi="Arial" w:cs="Arial"/>
          <w:b/>
          <w:sz w:val="18"/>
          <w:szCs w:val="18"/>
        </w:rPr>
        <w:t xml:space="preserve"> pod rygorem nieważności w formie pisemnej.</w:t>
      </w:r>
    </w:p>
    <w:p w:rsidR="0081167B" w:rsidRPr="003D4592" w:rsidRDefault="0081167B" w:rsidP="006A413E">
      <w:pPr>
        <w:numPr>
          <w:ilvl w:val="1"/>
          <w:numId w:val="26"/>
        </w:numPr>
        <w:spacing w:line="360" w:lineRule="auto"/>
        <w:ind w:left="426"/>
        <w:jc w:val="both"/>
        <w:rPr>
          <w:rFonts w:ascii="Arial" w:hAnsi="Arial" w:cs="Arial"/>
          <w:sz w:val="18"/>
          <w:szCs w:val="18"/>
        </w:rPr>
      </w:pPr>
      <w:r>
        <w:rPr>
          <w:rFonts w:ascii="Arial" w:hAnsi="Arial" w:cs="Arial"/>
          <w:sz w:val="18"/>
          <w:szCs w:val="18"/>
        </w:rPr>
        <w:lastRenderedPageBreak/>
        <w:t xml:space="preserve"> </w:t>
      </w:r>
      <w:r w:rsidR="007B468E" w:rsidRPr="0081167B">
        <w:rPr>
          <w:rFonts w:ascii="Arial" w:hAnsi="Arial" w:cs="Arial"/>
          <w:sz w:val="18"/>
          <w:szCs w:val="18"/>
        </w:rPr>
        <w:t xml:space="preserve">Oświadczenia, o których mowa w rozporządzeniu Ministra Rozwoju z dnia 26 lipca 2016 roku </w:t>
      </w:r>
      <w:r w:rsidR="007B468E" w:rsidRPr="0081167B">
        <w:rPr>
          <w:rFonts w:ascii="Arial" w:hAnsi="Arial" w:cs="Arial"/>
          <w:sz w:val="18"/>
          <w:szCs w:val="18"/>
        </w:rPr>
        <w:br/>
        <w:t>w sprawie rodzajów dokumentów, jakich może żądać Zamawiający od Wyko</w:t>
      </w:r>
      <w:r w:rsidR="00C6233E" w:rsidRPr="0081167B">
        <w:rPr>
          <w:rFonts w:ascii="Arial" w:hAnsi="Arial" w:cs="Arial"/>
          <w:sz w:val="18"/>
          <w:szCs w:val="18"/>
        </w:rPr>
        <w:t xml:space="preserve">nawcy, okresu ich ważności oraz </w:t>
      </w:r>
      <w:r w:rsidR="007B468E" w:rsidRPr="0081167B">
        <w:rPr>
          <w:rFonts w:ascii="Arial" w:hAnsi="Arial" w:cs="Arial"/>
          <w:sz w:val="18"/>
          <w:szCs w:val="18"/>
        </w:rPr>
        <w:t xml:space="preserve">form, w jakich dokumenty te mogą być składane (Dz.U. z 2016 r, poz. 1126), zwanym dalej "rozporządzeniem" </w:t>
      </w:r>
      <w:r w:rsidRPr="003D4592">
        <w:rPr>
          <w:rFonts w:ascii="Arial" w:hAnsi="Arial" w:cs="Arial"/>
          <w:b/>
          <w:sz w:val="18"/>
          <w:szCs w:val="18"/>
        </w:rPr>
        <w:t>dotyczące Wykonawcy</w:t>
      </w:r>
      <w:r w:rsidRPr="003D4592">
        <w:rPr>
          <w:rFonts w:ascii="Arial" w:hAnsi="Arial" w:cs="Arial"/>
          <w:sz w:val="18"/>
          <w:szCs w:val="18"/>
        </w:rPr>
        <w:t xml:space="preserve"> </w:t>
      </w:r>
      <w:r w:rsidRPr="003D4592">
        <w:rPr>
          <w:rFonts w:ascii="Arial" w:hAnsi="Arial" w:cs="Arial"/>
          <w:b/>
          <w:sz w:val="18"/>
          <w:szCs w:val="18"/>
        </w:rPr>
        <w:t>i innych podmiotów, na których zdolnościach lub sytuacji polega Wykona</w:t>
      </w:r>
      <w:r>
        <w:rPr>
          <w:rFonts w:ascii="Arial" w:hAnsi="Arial" w:cs="Arial"/>
          <w:b/>
          <w:sz w:val="18"/>
          <w:szCs w:val="18"/>
        </w:rPr>
        <w:t>wca</w:t>
      </w:r>
      <w:r w:rsidRPr="003D4592">
        <w:rPr>
          <w:rFonts w:ascii="Arial" w:hAnsi="Arial" w:cs="Arial"/>
          <w:sz w:val="18"/>
          <w:szCs w:val="18"/>
        </w:rPr>
        <w:t xml:space="preserve"> </w:t>
      </w:r>
      <w:r w:rsidRPr="003D4592">
        <w:rPr>
          <w:rFonts w:ascii="Arial" w:hAnsi="Arial" w:cs="Arial"/>
          <w:b/>
          <w:sz w:val="18"/>
          <w:szCs w:val="18"/>
        </w:rPr>
        <w:t xml:space="preserve">składane są  w </w:t>
      </w:r>
      <w:r w:rsidRPr="003D4592">
        <w:rPr>
          <w:rFonts w:ascii="Arial" w:hAnsi="Arial" w:cs="Arial"/>
          <w:b/>
          <w:sz w:val="18"/>
          <w:szCs w:val="18"/>
          <w:u w:val="single"/>
        </w:rPr>
        <w:t>oryginale</w:t>
      </w:r>
      <w:r w:rsidRPr="003D4592">
        <w:rPr>
          <w:rFonts w:ascii="Arial" w:hAnsi="Arial" w:cs="Arial"/>
          <w:b/>
          <w:sz w:val="18"/>
          <w:szCs w:val="18"/>
        </w:rPr>
        <w:t xml:space="preserve">. </w:t>
      </w:r>
    </w:p>
    <w:p w:rsidR="00C6233E" w:rsidRPr="0081167B" w:rsidRDefault="007B468E" w:rsidP="006A413E">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Zobowiązanie, o którym mowa w pkt 9.2. SIWZ należy złożyć w formie </w:t>
      </w:r>
      <w:r w:rsidR="007B0B8A" w:rsidRPr="0081167B">
        <w:rPr>
          <w:rFonts w:ascii="Arial" w:hAnsi="Arial" w:cs="Arial"/>
          <w:sz w:val="18"/>
          <w:szCs w:val="18"/>
        </w:rPr>
        <w:t>pisemnej</w:t>
      </w:r>
      <w:r w:rsidRPr="0081167B">
        <w:rPr>
          <w:rFonts w:ascii="Arial" w:hAnsi="Arial" w:cs="Arial"/>
          <w:bCs/>
          <w:sz w:val="18"/>
          <w:szCs w:val="18"/>
        </w:rPr>
        <w:t>.</w:t>
      </w:r>
    </w:p>
    <w:p w:rsidR="0081167B" w:rsidRDefault="007B468E" w:rsidP="006A413E">
      <w:pPr>
        <w:numPr>
          <w:ilvl w:val="1"/>
          <w:numId w:val="26"/>
        </w:numPr>
        <w:spacing w:line="360" w:lineRule="auto"/>
        <w:ind w:left="426" w:hanging="426"/>
        <w:jc w:val="both"/>
        <w:rPr>
          <w:rFonts w:ascii="Arial" w:hAnsi="Arial" w:cs="Arial"/>
          <w:sz w:val="18"/>
          <w:szCs w:val="18"/>
        </w:rPr>
      </w:pPr>
      <w:r w:rsidRPr="0081167B">
        <w:rPr>
          <w:rFonts w:ascii="Arial" w:hAnsi="Arial" w:cs="Arial"/>
          <w:sz w:val="18"/>
          <w:szCs w:val="18"/>
        </w:rPr>
        <w:t xml:space="preserve">Dokumenty, o których mowa w rozporządzeniu, </w:t>
      </w:r>
      <w:r w:rsidRPr="0081167B">
        <w:rPr>
          <w:rFonts w:ascii="Arial" w:hAnsi="Arial" w:cs="Arial"/>
          <w:b/>
          <w:sz w:val="18"/>
          <w:szCs w:val="18"/>
        </w:rPr>
        <w:t>inne niż oświadczenia</w:t>
      </w:r>
      <w:r w:rsidRPr="0081167B">
        <w:rPr>
          <w:rFonts w:ascii="Arial" w:hAnsi="Arial" w:cs="Arial"/>
          <w:sz w:val="18"/>
          <w:szCs w:val="18"/>
        </w:rPr>
        <w:t xml:space="preserve">, </w:t>
      </w:r>
      <w:r w:rsidR="0081167B" w:rsidRPr="00AD329A">
        <w:rPr>
          <w:rFonts w:ascii="Arial" w:hAnsi="Arial" w:cs="Arial"/>
          <w:sz w:val="18"/>
          <w:szCs w:val="18"/>
        </w:rPr>
        <w:t>należy złożyć w oryginale lub kopii poświadczonej za zgodność z oryginałem.</w:t>
      </w:r>
    </w:p>
    <w:p w:rsidR="00C6233E" w:rsidRPr="0081167B" w:rsidRDefault="007B468E" w:rsidP="006A413E">
      <w:pPr>
        <w:numPr>
          <w:ilvl w:val="1"/>
          <w:numId w:val="21"/>
        </w:numPr>
        <w:tabs>
          <w:tab w:val="left" w:pos="426"/>
        </w:tabs>
        <w:spacing w:line="360" w:lineRule="auto"/>
        <w:ind w:left="426"/>
        <w:jc w:val="both"/>
        <w:rPr>
          <w:rFonts w:ascii="Arial" w:hAnsi="Arial" w:cs="Arial"/>
          <w:sz w:val="18"/>
          <w:szCs w:val="18"/>
        </w:rPr>
      </w:pPr>
      <w:r w:rsidRPr="0081167B">
        <w:rPr>
          <w:rFonts w:ascii="Arial" w:hAnsi="Arial" w:cs="Arial"/>
          <w:sz w:val="18"/>
          <w:szCs w:val="18"/>
        </w:rPr>
        <w:t xml:space="preserve">Poświadczenia za zgodność z oryginałem dokonuje </w:t>
      </w:r>
      <w:r w:rsidR="007B0B8A" w:rsidRPr="0081167B">
        <w:rPr>
          <w:rFonts w:ascii="Arial" w:hAnsi="Arial" w:cs="Arial"/>
          <w:sz w:val="18"/>
          <w:szCs w:val="18"/>
        </w:rPr>
        <w:t xml:space="preserve">odpowiednio </w:t>
      </w:r>
      <w:r w:rsidRPr="0081167B">
        <w:rPr>
          <w:rFonts w:ascii="Arial" w:hAnsi="Arial" w:cs="Arial"/>
          <w:sz w:val="18"/>
          <w:szCs w:val="18"/>
        </w:rPr>
        <w:t>Wykonawca</w:t>
      </w:r>
      <w:r w:rsidR="007B0B8A" w:rsidRPr="0081167B">
        <w:rPr>
          <w:rFonts w:ascii="Arial" w:hAnsi="Arial" w:cs="Arial"/>
          <w:sz w:val="18"/>
          <w:szCs w:val="18"/>
        </w:rPr>
        <w:t>,</w:t>
      </w:r>
      <w:r w:rsidRPr="0081167B">
        <w:rPr>
          <w:rFonts w:ascii="Arial" w:hAnsi="Arial" w:cs="Arial"/>
          <w:sz w:val="18"/>
          <w:szCs w:val="18"/>
        </w:rPr>
        <w:t xml:space="preserve"> podmiot</w:t>
      </w:r>
      <w:r w:rsidR="007B0B8A" w:rsidRPr="0081167B">
        <w:rPr>
          <w:rFonts w:ascii="Arial" w:hAnsi="Arial" w:cs="Arial"/>
          <w:sz w:val="18"/>
          <w:szCs w:val="18"/>
        </w:rPr>
        <w:t>, na którego zdolnościach lub sytuacji polega wykonawca, wykonawcy</w:t>
      </w:r>
      <w:r w:rsidRPr="0081167B">
        <w:rPr>
          <w:rFonts w:ascii="Arial" w:hAnsi="Arial" w:cs="Arial"/>
          <w:sz w:val="18"/>
          <w:szCs w:val="18"/>
        </w:rPr>
        <w:t xml:space="preserve"> wspólnie ubiegający się o udzielenie zamówienia publicznego, a</w:t>
      </w:r>
      <w:r w:rsidR="007B0B8A" w:rsidRPr="0081167B">
        <w:rPr>
          <w:rFonts w:ascii="Arial" w:hAnsi="Arial" w:cs="Arial"/>
          <w:sz w:val="18"/>
          <w:szCs w:val="18"/>
        </w:rPr>
        <w:t xml:space="preserve">lbo podwykonawca, </w:t>
      </w:r>
      <w:r w:rsidRPr="0081167B">
        <w:rPr>
          <w:rFonts w:ascii="Arial" w:hAnsi="Arial" w:cs="Arial"/>
          <w:sz w:val="18"/>
          <w:szCs w:val="18"/>
        </w:rPr>
        <w:t>w zakresie dokumentów, które każdego z nich dotyczą. Poświadczenie za zgodność z oryginałem następuje w formie pisemnej lub w formie elektronicznej.</w:t>
      </w:r>
    </w:p>
    <w:p w:rsid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Poświadczenie za zgodność z oryginałem dokonywane w formie pisemnej powinno być sporządzone </w:t>
      </w:r>
      <w:r w:rsidR="00F77C02">
        <w:rPr>
          <w:rFonts w:ascii="Arial" w:hAnsi="Arial" w:cs="Arial"/>
          <w:sz w:val="18"/>
          <w:szCs w:val="18"/>
        </w:rPr>
        <w:t xml:space="preserve">                      </w:t>
      </w:r>
      <w:r w:rsidRPr="00C6233E">
        <w:rPr>
          <w:rFonts w:ascii="Arial" w:hAnsi="Arial" w:cs="Arial"/>
          <w:sz w:val="18"/>
          <w:szCs w:val="18"/>
        </w:rPr>
        <w:t>w sposób umożliwiający identyfikację podpisu (np. wraz z imienną pieczątką osoby poświadczającej kopię dokumentu za zgodność z oryginałem).</w:t>
      </w:r>
    </w:p>
    <w:p w:rsid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 xml:space="preserve">Zamawiający może żądać przedstawienia oryginału lub notarialnie poświadczonej kopii dokumentów, </w:t>
      </w:r>
      <w:r w:rsidR="00955EEB" w:rsidRPr="00C6233E">
        <w:rPr>
          <w:rFonts w:ascii="Arial" w:hAnsi="Arial" w:cs="Arial"/>
          <w:sz w:val="18"/>
          <w:szCs w:val="18"/>
        </w:rPr>
        <w:br/>
      </w:r>
      <w:r w:rsidRPr="00C6233E">
        <w:rPr>
          <w:rFonts w:ascii="Arial" w:hAnsi="Arial" w:cs="Arial"/>
          <w:sz w:val="18"/>
          <w:szCs w:val="18"/>
        </w:rPr>
        <w:t xml:space="preserve">o których mowa w rozporządzeniu, innych niż oświadczeń, wyłącznie wtedy, gdy złożona kopia dokumentu jest nieczytelna lub budzi </w:t>
      </w:r>
      <w:r w:rsidR="007C6AC8" w:rsidRPr="00C6233E">
        <w:rPr>
          <w:rFonts w:ascii="Arial" w:hAnsi="Arial" w:cs="Arial"/>
          <w:sz w:val="18"/>
          <w:szCs w:val="18"/>
        </w:rPr>
        <w:t>wątpliwości, co</w:t>
      </w:r>
      <w:r w:rsidRPr="00C6233E">
        <w:rPr>
          <w:rFonts w:ascii="Arial" w:hAnsi="Arial" w:cs="Arial"/>
          <w:sz w:val="18"/>
          <w:szCs w:val="18"/>
        </w:rPr>
        <w:t xml:space="preserve"> do jej prawdziwości.</w:t>
      </w:r>
    </w:p>
    <w:p w:rsidR="007B468E" w:rsidRPr="00C6233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C6233E">
        <w:rPr>
          <w:rFonts w:ascii="Arial" w:hAnsi="Arial" w:cs="Arial"/>
          <w:sz w:val="18"/>
          <w:szCs w:val="18"/>
        </w:rPr>
        <w:t>Dokumenty sporządzone w języku obcym są składane wraz z tłumaczeniem na język polski.</w:t>
      </w:r>
    </w:p>
    <w:p w:rsidR="00E30116" w:rsidRPr="00B12313" w:rsidRDefault="00E30116" w:rsidP="00E30116">
      <w:pPr>
        <w:tabs>
          <w:tab w:val="left" w:pos="851"/>
          <w:tab w:val="left" w:pos="993"/>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5" w:name="bookmark32"/>
      <w:r w:rsidRPr="00B12313">
        <w:rPr>
          <w:rFonts w:ascii="Arial" w:hAnsi="Arial" w:cs="Arial"/>
          <w:b/>
        </w:rPr>
        <w:t>Udzielanie wyjaśnień treści SIWZ</w:t>
      </w:r>
      <w:bookmarkEnd w:id="5"/>
      <w:r w:rsidRPr="00B12313">
        <w:rPr>
          <w:rFonts w:ascii="Arial" w:hAnsi="Arial" w:cs="Arial"/>
          <w:b/>
        </w:rPr>
        <w:t>:</w:t>
      </w:r>
    </w:p>
    <w:p w:rsidR="00BE4802" w:rsidRPr="0081167B"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 xml:space="preserve">Wykonawca może zwrócić się do Zamawiającego o wyjaśnienie treści specyfikacji istotnych warunków zamówienia (SIWZ), kierując wniosek na adres Zamawiającego: Powiat Wrocławski we Wrocławiu </w:t>
      </w:r>
      <w:r w:rsidR="00DA318E" w:rsidRPr="00B12313">
        <w:rPr>
          <w:rFonts w:ascii="Arial" w:hAnsi="Arial" w:cs="Arial"/>
          <w:sz w:val="18"/>
          <w:szCs w:val="18"/>
        </w:rPr>
        <w:br/>
      </w:r>
      <w:r w:rsidRPr="00B12313">
        <w:rPr>
          <w:rFonts w:ascii="Arial" w:hAnsi="Arial" w:cs="Arial"/>
          <w:sz w:val="18"/>
          <w:szCs w:val="18"/>
        </w:rPr>
        <w:t xml:space="preserve">ul. Kościuszki 131, 50 – 440 Wrocław oraz na adres poczty </w:t>
      </w:r>
      <w:r w:rsidRPr="0081167B">
        <w:rPr>
          <w:rFonts w:ascii="Arial" w:hAnsi="Arial" w:cs="Arial"/>
          <w:sz w:val="18"/>
          <w:szCs w:val="18"/>
        </w:rPr>
        <w:t xml:space="preserve">elektronicznej </w:t>
      </w:r>
      <w:hyperlink r:id="rId19" w:history="1">
        <w:r w:rsidR="00BE4802" w:rsidRPr="0081167B">
          <w:rPr>
            <w:rStyle w:val="Hipercze"/>
            <w:rFonts w:ascii="Arial" w:hAnsi="Arial" w:cs="Arial"/>
            <w:sz w:val="18"/>
            <w:szCs w:val="18"/>
          </w:rPr>
          <w:t>zp@powiatwroclawski.pl</w:t>
        </w:r>
      </w:hyperlink>
      <w:r w:rsidR="00BE4802" w:rsidRPr="0081167B">
        <w:rPr>
          <w:rFonts w:ascii="Arial" w:hAnsi="Arial" w:cs="Arial"/>
          <w:sz w:val="18"/>
          <w:szCs w:val="18"/>
        </w:rPr>
        <w:t xml:space="preserve"> </w:t>
      </w:r>
      <w:r w:rsidRPr="0081167B">
        <w:rPr>
          <w:rFonts w:ascii="Arial" w:hAnsi="Arial" w:cs="Arial"/>
          <w:sz w:val="18"/>
          <w:szCs w:val="18"/>
        </w:rPr>
        <w:t xml:space="preserve"> </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Zamawiający jest obowiązany udzielić wyjaśnień niezwłocznie, jednak nie później niż na 2 dni przed upływem terminu </w:t>
      </w:r>
      <w:r w:rsidRPr="00BE4802">
        <w:rPr>
          <w:rFonts w:ascii="Arial" w:hAnsi="Arial" w:cs="Arial"/>
          <w:bCs/>
          <w:sz w:val="18"/>
          <w:szCs w:val="18"/>
        </w:rPr>
        <w:t>składania</w:t>
      </w:r>
      <w:r w:rsidRPr="00BE4802">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wniosek o wyjaśnienie treści SIWZ wpłynął po upływie terminu składania wniosku, o którym mowa </w:t>
      </w:r>
      <w:r w:rsidR="00F77C02">
        <w:rPr>
          <w:rFonts w:ascii="Arial" w:hAnsi="Arial" w:cs="Arial"/>
          <w:sz w:val="18"/>
          <w:szCs w:val="18"/>
        </w:rPr>
        <w:t xml:space="preserve">                </w:t>
      </w:r>
      <w:r w:rsidRPr="00BE4802">
        <w:rPr>
          <w:rFonts w:ascii="Arial" w:hAnsi="Arial" w:cs="Arial"/>
          <w:sz w:val="18"/>
          <w:szCs w:val="18"/>
        </w:rPr>
        <w:t>w pkt 12.2, lub dotyczy udzielonych wyjaśnień, Zamawiający może udzielić wyjaśnień albo pozostawić wniosek bez rozpoznania.</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Przedłużenie terminu </w:t>
      </w:r>
      <w:r w:rsidRPr="00BE4802">
        <w:rPr>
          <w:rFonts w:ascii="Arial" w:hAnsi="Arial" w:cs="Arial"/>
          <w:bCs/>
          <w:sz w:val="18"/>
          <w:szCs w:val="18"/>
        </w:rPr>
        <w:t>składania</w:t>
      </w:r>
      <w:r w:rsidRPr="00BE4802">
        <w:rPr>
          <w:rFonts w:ascii="Arial" w:hAnsi="Arial" w:cs="Arial"/>
          <w:sz w:val="18"/>
          <w:szCs w:val="18"/>
        </w:rPr>
        <w:t xml:space="preserve"> ofert nie wpływa na bieg terminu składania wniosku, o którym mowa w pkt 12.2. SIWZ</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Treść zapytań wraz z </w:t>
      </w:r>
      <w:r w:rsidRPr="00BE4802">
        <w:rPr>
          <w:rFonts w:ascii="Arial" w:hAnsi="Arial" w:cs="Arial"/>
          <w:bCs/>
          <w:sz w:val="18"/>
          <w:szCs w:val="18"/>
        </w:rPr>
        <w:t>wyjaśnieniami</w:t>
      </w:r>
      <w:r w:rsidRPr="00BE4802">
        <w:rPr>
          <w:rFonts w:ascii="Arial" w:hAnsi="Arial" w:cs="Arial"/>
          <w:sz w:val="18"/>
          <w:szCs w:val="18"/>
        </w:rPr>
        <w:t xml:space="preserve"> Zamawiający przekaże Wykonawcom, którym przekazał SIWZ, bez ujawniania źródła zapytania, a także zamieści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W uzasadnionych przypadkach Zamawiający może przed upływem terminu składania ofert zmienić treść SIWZ. Dokonaną zmianę SIWZ </w:t>
      </w:r>
      <w:r w:rsidRPr="00BE4802">
        <w:rPr>
          <w:rFonts w:ascii="Arial" w:hAnsi="Arial" w:cs="Arial"/>
          <w:bCs/>
          <w:sz w:val="18"/>
          <w:szCs w:val="18"/>
        </w:rPr>
        <w:t>Zamawiający</w:t>
      </w:r>
      <w:r w:rsidRPr="00BE4802">
        <w:rPr>
          <w:rFonts w:ascii="Arial" w:hAnsi="Arial" w:cs="Arial"/>
          <w:sz w:val="18"/>
          <w:szCs w:val="18"/>
        </w:rPr>
        <w:t xml:space="preserve"> udostępni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t xml:space="preserve">Jeżeli zmiana treści SIWZ, będzie prowadziła do zmiany treści ogłoszenia o zamówieniu, Zamawiający dokona zmiany treści ogłoszenia o </w:t>
      </w:r>
      <w:r w:rsidRPr="00BE4802">
        <w:rPr>
          <w:rFonts w:ascii="Arial" w:hAnsi="Arial" w:cs="Arial"/>
          <w:bCs/>
          <w:sz w:val="18"/>
          <w:szCs w:val="18"/>
        </w:rPr>
        <w:t>zamówieniu</w:t>
      </w:r>
      <w:r w:rsidRPr="00BE4802">
        <w:rPr>
          <w:rFonts w:ascii="Arial" w:hAnsi="Arial" w:cs="Arial"/>
          <w:sz w:val="18"/>
          <w:szCs w:val="18"/>
        </w:rPr>
        <w:t xml:space="preserve"> w sposób przewidziany w art. 38 ust. 4a </w:t>
      </w:r>
      <w:r w:rsidR="0018362E">
        <w:rPr>
          <w:rFonts w:ascii="Arial" w:hAnsi="Arial" w:cs="Arial"/>
          <w:sz w:val="18"/>
          <w:szCs w:val="18"/>
        </w:rPr>
        <w:t>PZP</w:t>
      </w:r>
      <w:r w:rsidRPr="00BE4802">
        <w:rPr>
          <w:rFonts w:ascii="Arial" w:hAnsi="Arial" w:cs="Arial"/>
          <w:sz w:val="18"/>
          <w:szCs w:val="18"/>
        </w:rPr>
        <w:t>.</w:t>
      </w:r>
    </w:p>
    <w:p w:rsidR="007B468E" w:rsidRDefault="007B468E" w:rsidP="006A413E">
      <w:pPr>
        <w:numPr>
          <w:ilvl w:val="1"/>
          <w:numId w:val="21"/>
        </w:numPr>
        <w:tabs>
          <w:tab w:val="left" w:pos="426"/>
          <w:tab w:val="left" w:pos="567"/>
        </w:tabs>
        <w:spacing w:line="360" w:lineRule="auto"/>
        <w:ind w:left="426"/>
        <w:jc w:val="both"/>
        <w:rPr>
          <w:rFonts w:ascii="Arial" w:hAnsi="Arial" w:cs="Arial"/>
          <w:sz w:val="18"/>
          <w:szCs w:val="18"/>
        </w:rPr>
      </w:pPr>
      <w:r w:rsidRPr="00BE4802">
        <w:rPr>
          <w:rFonts w:ascii="Arial" w:hAnsi="Arial" w:cs="Arial"/>
          <w:sz w:val="18"/>
          <w:szCs w:val="18"/>
        </w:rPr>
        <w:t>Zamawiający</w:t>
      </w:r>
      <w:r w:rsidRPr="00BE4802">
        <w:rPr>
          <w:rFonts w:ascii="Arial" w:hAnsi="Arial" w:cs="Arial"/>
          <w:bCs/>
          <w:sz w:val="18"/>
          <w:szCs w:val="18"/>
        </w:rPr>
        <w:t xml:space="preserve"> nie zamierza</w:t>
      </w:r>
      <w:r w:rsidRPr="00BE4802">
        <w:rPr>
          <w:rFonts w:ascii="Arial" w:hAnsi="Arial" w:cs="Arial"/>
          <w:sz w:val="18"/>
          <w:szCs w:val="18"/>
        </w:rPr>
        <w:t xml:space="preserve"> </w:t>
      </w:r>
      <w:r w:rsidRPr="00BE4802">
        <w:rPr>
          <w:rFonts w:ascii="Arial" w:hAnsi="Arial" w:cs="Arial"/>
          <w:bCs/>
          <w:sz w:val="18"/>
          <w:szCs w:val="18"/>
        </w:rPr>
        <w:t>zwoływać</w:t>
      </w:r>
      <w:r w:rsidRPr="00BE4802">
        <w:rPr>
          <w:rFonts w:ascii="Arial" w:hAnsi="Arial" w:cs="Arial"/>
          <w:sz w:val="18"/>
          <w:szCs w:val="18"/>
        </w:rPr>
        <w:t xml:space="preserve"> zebrania Wykonawców przed składaniem ofert.</w:t>
      </w:r>
    </w:p>
    <w:p w:rsidR="00955EEB" w:rsidRPr="00B12313" w:rsidRDefault="00955EEB" w:rsidP="00485639">
      <w:pPr>
        <w:tabs>
          <w:tab w:val="left" w:pos="851"/>
          <w:tab w:val="left" w:pos="993"/>
        </w:tabs>
        <w:ind w:left="360"/>
        <w:jc w:val="both"/>
        <w:rPr>
          <w:rFonts w:ascii="Arial" w:hAnsi="Arial" w:cs="Arial"/>
          <w:sz w:val="18"/>
          <w:szCs w:val="18"/>
        </w:rPr>
      </w:pPr>
    </w:p>
    <w:p w:rsidR="007B468E" w:rsidRPr="00B12313" w:rsidRDefault="007B468E"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t>Opis sposobu przygotowania ofert: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12313">
        <w:rPr>
          <w:rFonts w:ascii="Arial" w:hAnsi="Arial" w:cs="Arial"/>
          <w:sz w:val="18"/>
          <w:szCs w:val="18"/>
        </w:rPr>
        <w:t>Wykonawca może złożyć tylko jedną ofertę.</w:t>
      </w:r>
    </w:p>
    <w:p w:rsidR="00BE4802" w:rsidRPr="00F77C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 xml:space="preserve">Zamawiający </w:t>
      </w:r>
      <w:r w:rsidR="00907390" w:rsidRPr="00BE4802">
        <w:rPr>
          <w:rFonts w:ascii="Arial" w:hAnsi="Arial" w:cs="Arial"/>
          <w:b/>
          <w:sz w:val="18"/>
          <w:szCs w:val="18"/>
        </w:rPr>
        <w:t xml:space="preserve">nie </w:t>
      </w:r>
      <w:r w:rsidRPr="00BE4802">
        <w:rPr>
          <w:rFonts w:ascii="Arial" w:hAnsi="Arial" w:cs="Arial"/>
          <w:b/>
          <w:sz w:val="18"/>
          <w:szCs w:val="18"/>
        </w:rPr>
        <w:t xml:space="preserve">dopuszcza </w:t>
      </w:r>
      <w:r w:rsidRPr="00F77C02">
        <w:rPr>
          <w:rFonts w:ascii="Arial" w:hAnsi="Arial" w:cs="Arial"/>
          <w:sz w:val="18"/>
          <w:szCs w:val="18"/>
        </w:rPr>
        <w:t xml:space="preserve">składania ofert </w:t>
      </w:r>
      <w:r w:rsidRPr="00F77C02">
        <w:rPr>
          <w:rFonts w:ascii="Arial" w:hAnsi="Arial" w:cs="Arial"/>
          <w:bCs/>
          <w:sz w:val="18"/>
          <w:szCs w:val="18"/>
        </w:rPr>
        <w:t>częściowych</w:t>
      </w:r>
      <w:r w:rsidRPr="00F77C02">
        <w:rPr>
          <w:rFonts w:ascii="Arial" w:hAnsi="Arial" w:cs="Arial"/>
          <w:sz w:val="18"/>
          <w:szCs w:val="18"/>
        </w:rPr>
        <w: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sz w:val="18"/>
          <w:szCs w:val="18"/>
        </w:rPr>
        <w:lastRenderedPageBreak/>
        <w:t xml:space="preserve">Zamawiający </w:t>
      </w:r>
      <w:r w:rsidRPr="00F77C02">
        <w:rPr>
          <w:rFonts w:ascii="Arial" w:hAnsi="Arial" w:cs="Arial"/>
          <w:b/>
          <w:sz w:val="18"/>
          <w:szCs w:val="18"/>
        </w:rPr>
        <w:t>nie dopuszcza</w:t>
      </w:r>
      <w:r w:rsidRPr="00BE4802">
        <w:rPr>
          <w:rFonts w:ascii="Arial" w:hAnsi="Arial" w:cs="Arial"/>
          <w:sz w:val="18"/>
          <w:szCs w:val="18"/>
        </w:rPr>
        <w:t xml:space="preserve"> składania ofert </w:t>
      </w:r>
      <w:r w:rsidRPr="00BE4802">
        <w:rPr>
          <w:rFonts w:ascii="Arial" w:hAnsi="Arial" w:cs="Arial"/>
          <w:bCs/>
          <w:sz w:val="18"/>
          <w:szCs w:val="18"/>
        </w:rPr>
        <w:t>wariantowych</w:t>
      </w:r>
      <w:r w:rsidRPr="00BE4802">
        <w:rPr>
          <w:rFonts w:ascii="Arial" w:hAnsi="Arial" w:cs="Arial"/>
          <w:sz w:val="18"/>
          <w:szCs w:val="18"/>
        </w:rPr>
        <w:t>.</w:t>
      </w:r>
    </w:p>
    <w:p w:rsid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
          <w:sz w:val="18"/>
          <w:szCs w:val="18"/>
        </w:rPr>
        <w:t>Ofertę stanowi wypełniony „</w:t>
      </w:r>
      <w:r w:rsidRPr="00BE4802">
        <w:rPr>
          <w:rFonts w:ascii="Arial" w:hAnsi="Arial" w:cs="Arial"/>
          <w:b/>
          <w:bCs/>
          <w:sz w:val="18"/>
          <w:szCs w:val="18"/>
        </w:rPr>
        <w:t>Formularz Ofertowy”</w:t>
      </w:r>
      <w:r w:rsidR="00735BCF">
        <w:rPr>
          <w:rFonts w:ascii="Arial" w:hAnsi="Arial" w:cs="Arial"/>
          <w:b/>
          <w:sz w:val="18"/>
          <w:szCs w:val="18"/>
        </w:rPr>
        <w:t xml:space="preserve"> (Załącznik 1</w:t>
      </w:r>
      <w:r w:rsidRPr="00BE4802">
        <w:rPr>
          <w:rFonts w:ascii="Arial" w:hAnsi="Arial" w:cs="Arial"/>
          <w:b/>
          <w:sz w:val="18"/>
          <w:szCs w:val="18"/>
        </w:rPr>
        <w:t xml:space="preserve"> do SIWZ)</w:t>
      </w:r>
      <w:r w:rsidRPr="00BE4802">
        <w:rPr>
          <w:rFonts w:ascii="Arial" w:hAnsi="Arial" w:cs="Arial"/>
          <w:bCs/>
          <w:sz w:val="18"/>
          <w:szCs w:val="18"/>
        </w:rPr>
        <w:t xml:space="preserve"> </w:t>
      </w:r>
      <w:r w:rsidR="00D153A1" w:rsidRPr="00D153A1">
        <w:rPr>
          <w:rFonts w:ascii="Arial" w:hAnsi="Arial" w:cs="Arial"/>
          <w:b/>
          <w:bCs/>
          <w:sz w:val="18"/>
          <w:szCs w:val="18"/>
        </w:rPr>
        <w:t>wraz z</w:t>
      </w:r>
      <w:r w:rsidR="00D153A1">
        <w:rPr>
          <w:rFonts w:ascii="Arial" w:hAnsi="Arial" w:cs="Arial"/>
          <w:bCs/>
          <w:sz w:val="18"/>
          <w:szCs w:val="18"/>
        </w:rPr>
        <w:t xml:space="preserve"> </w:t>
      </w:r>
      <w:r w:rsidR="00EB2D68" w:rsidRPr="00BE4802">
        <w:rPr>
          <w:rFonts w:ascii="Arial" w:hAnsi="Arial" w:cs="Arial"/>
          <w:b/>
          <w:bCs/>
          <w:sz w:val="18"/>
          <w:szCs w:val="18"/>
        </w:rPr>
        <w:t>Kosztorys</w:t>
      </w:r>
      <w:r w:rsidR="00D153A1">
        <w:rPr>
          <w:rFonts w:ascii="Arial" w:hAnsi="Arial" w:cs="Arial"/>
          <w:b/>
          <w:bCs/>
          <w:sz w:val="18"/>
          <w:szCs w:val="18"/>
        </w:rPr>
        <w:t>em</w:t>
      </w:r>
      <w:r w:rsidR="00FE7FF0">
        <w:rPr>
          <w:rFonts w:ascii="Arial" w:hAnsi="Arial" w:cs="Arial"/>
          <w:b/>
          <w:bCs/>
          <w:sz w:val="18"/>
          <w:szCs w:val="18"/>
        </w:rPr>
        <w:t xml:space="preserve"> </w:t>
      </w:r>
      <w:r w:rsidR="00EB2D68" w:rsidRPr="00BE4802">
        <w:rPr>
          <w:rFonts w:ascii="Arial" w:hAnsi="Arial" w:cs="Arial"/>
          <w:b/>
          <w:bCs/>
          <w:sz w:val="18"/>
          <w:szCs w:val="18"/>
        </w:rPr>
        <w:t>ofertowy</w:t>
      </w:r>
      <w:r w:rsidR="00D153A1">
        <w:rPr>
          <w:rFonts w:ascii="Arial" w:hAnsi="Arial" w:cs="Arial"/>
          <w:b/>
          <w:bCs/>
          <w:sz w:val="18"/>
          <w:szCs w:val="18"/>
        </w:rPr>
        <w:t>m</w:t>
      </w:r>
      <w:r w:rsidR="009E1F4F" w:rsidRPr="00BE4802">
        <w:rPr>
          <w:rFonts w:ascii="Arial" w:hAnsi="Arial" w:cs="Arial"/>
          <w:b/>
          <w:bCs/>
          <w:sz w:val="18"/>
          <w:szCs w:val="18"/>
        </w:rPr>
        <w:t xml:space="preserve"> </w:t>
      </w:r>
      <w:r w:rsidR="00EB2D68" w:rsidRPr="00BE4802">
        <w:rPr>
          <w:rFonts w:ascii="Arial" w:hAnsi="Arial" w:cs="Arial"/>
          <w:b/>
          <w:bCs/>
          <w:sz w:val="18"/>
          <w:szCs w:val="18"/>
        </w:rPr>
        <w:t>(Załącznik 2 do SIWZ)</w:t>
      </w:r>
    </w:p>
    <w:p w:rsidR="00EB2D68" w:rsidRPr="00BE4802" w:rsidRDefault="007B468E" w:rsidP="006A413E">
      <w:pPr>
        <w:numPr>
          <w:ilvl w:val="1"/>
          <w:numId w:val="21"/>
        </w:numPr>
        <w:tabs>
          <w:tab w:val="left" w:pos="426"/>
          <w:tab w:val="left" w:pos="851"/>
        </w:tabs>
        <w:spacing w:line="360" w:lineRule="auto"/>
        <w:ind w:left="426"/>
        <w:jc w:val="both"/>
        <w:rPr>
          <w:rFonts w:ascii="Arial" w:hAnsi="Arial" w:cs="Arial"/>
          <w:sz w:val="18"/>
          <w:szCs w:val="18"/>
        </w:rPr>
      </w:pPr>
      <w:r w:rsidRPr="00BE4802">
        <w:rPr>
          <w:rFonts w:ascii="Arial" w:hAnsi="Arial" w:cs="Arial"/>
          <w:bCs/>
          <w:sz w:val="18"/>
          <w:szCs w:val="18"/>
        </w:rPr>
        <w:t xml:space="preserve">Wraz z Formularzem Ofertowym </w:t>
      </w:r>
      <w:r w:rsidR="00F91793">
        <w:rPr>
          <w:rFonts w:ascii="Arial" w:hAnsi="Arial" w:cs="Arial"/>
          <w:bCs/>
          <w:sz w:val="18"/>
          <w:szCs w:val="18"/>
        </w:rPr>
        <w:t>Wykonawca składa</w:t>
      </w:r>
      <w:r w:rsidRPr="00BE4802">
        <w:rPr>
          <w:rFonts w:ascii="Arial" w:hAnsi="Arial" w:cs="Arial"/>
          <w:bCs/>
          <w:sz w:val="18"/>
          <w:szCs w:val="18"/>
        </w:rPr>
        <w:t>:</w:t>
      </w:r>
    </w:p>
    <w:p w:rsidR="0018362E" w:rsidRDefault="007B468E" w:rsidP="006A413E">
      <w:pPr>
        <w:numPr>
          <w:ilvl w:val="0"/>
          <w:numId w:val="12"/>
        </w:numPr>
        <w:tabs>
          <w:tab w:val="clear" w:pos="720"/>
          <w:tab w:val="left" w:pos="426"/>
        </w:tabs>
        <w:spacing w:line="360" w:lineRule="auto"/>
        <w:ind w:left="426" w:hanging="153"/>
        <w:jc w:val="both"/>
        <w:rPr>
          <w:rFonts w:ascii="Arial" w:hAnsi="Arial" w:cs="Arial"/>
          <w:b/>
          <w:sz w:val="18"/>
          <w:szCs w:val="18"/>
        </w:rPr>
      </w:pPr>
      <w:r w:rsidRPr="00B12313">
        <w:rPr>
          <w:rFonts w:ascii="Arial" w:hAnsi="Arial" w:cs="Arial"/>
          <w:b/>
          <w:sz w:val="18"/>
          <w:szCs w:val="18"/>
        </w:rPr>
        <w:t>O</w:t>
      </w:r>
      <w:r w:rsidR="0052293E" w:rsidRPr="00B12313">
        <w:rPr>
          <w:rFonts w:ascii="Arial" w:hAnsi="Arial" w:cs="Arial"/>
          <w:b/>
          <w:sz w:val="18"/>
          <w:szCs w:val="18"/>
        </w:rPr>
        <w:t>świadczenie</w:t>
      </w:r>
      <w:r w:rsidRPr="00B12313">
        <w:rPr>
          <w:rFonts w:ascii="Arial" w:hAnsi="Arial" w:cs="Arial"/>
          <w:b/>
          <w:sz w:val="18"/>
          <w:szCs w:val="18"/>
        </w:rPr>
        <w:t xml:space="preserve"> wymagane postanowieniami pkt 8.1 SIWZ</w:t>
      </w:r>
      <w:r w:rsidR="00F91793">
        <w:rPr>
          <w:rFonts w:ascii="Arial" w:hAnsi="Arial" w:cs="Arial"/>
          <w:b/>
          <w:sz w:val="18"/>
          <w:szCs w:val="18"/>
        </w:rPr>
        <w:t>;</w:t>
      </w:r>
    </w:p>
    <w:p w:rsidR="0018362E" w:rsidRDefault="007B468E" w:rsidP="006A413E">
      <w:pPr>
        <w:numPr>
          <w:ilvl w:val="0"/>
          <w:numId w:val="12"/>
        </w:numPr>
        <w:tabs>
          <w:tab w:val="clear" w:pos="720"/>
          <w:tab w:val="left" w:pos="426"/>
        </w:tabs>
        <w:spacing w:line="360" w:lineRule="auto"/>
        <w:ind w:left="426" w:hanging="153"/>
        <w:jc w:val="both"/>
        <w:rPr>
          <w:rFonts w:ascii="Arial" w:hAnsi="Arial" w:cs="Arial"/>
          <w:b/>
          <w:sz w:val="18"/>
          <w:szCs w:val="18"/>
        </w:rPr>
      </w:pPr>
      <w:r w:rsidRPr="0018362E">
        <w:rPr>
          <w:rFonts w:ascii="Arial" w:hAnsi="Arial" w:cs="Arial"/>
          <w:b/>
          <w:sz w:val="18"/>
          <w:szCs w:val="18"/>
        </w:rPr>
        <w:t>Zobowiązania wymagane postanowieniami pkt 9.2. SIWZ</w:t>
      </w:r>
      <w:r w:rsidR="00F91793">
        <w:rPr>
          <w:rFonts w:ascii="Arial" w:hAnsi="Arial" w:cs="Arial"/>
          <w:b/>
          <w:sz w:val="18"/>
          <w:szCs w:val="18"/>
        </w:rPr>
        <w:t xml:space="preserve"> (jeżeli dotyczy)</w:t>
      </w:r>
      <w:r w:rsidRPr="0018362E">
        <w:rPr>
          <w:rFonts w:ascii="Arial" w:hAnsi="Arial" w:cs="Arial"/>
          <w:b/>
          <w:sz w:val="18"/>
          <w:szCs w:val="18"/>
        </w:rPr>
        <w:t>;</w:t>
      </w:r>
    </w:p>
    <w:p w:rsidR="0018362E" w:rsidRPr="00F77C02" w:rsidRDefault="007B468E"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rPr>
        <w:t>Pełnomocnictwo do reprezentowania wszystkich Wykona</w:t>
      </w:r>
      <w:r w:rsidR="0018362E" w:rsidRPr="0018362E">
        <w:rPr>
          <w:rFonts w:ascii="Arial" w:hAnsi="Arial" w:cs="Arial"/>
          <w:sz w:val="18"/>
          <w:szCs w:val="18"/>
        </w:rPr>
        <w:t xml:space="preserve">wców wspólnie ubiegających się </w:t>
      </w:r>
      <w:r w:rsidRPr="0018362E">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w:t>
      </w:r>
      <w:r w:rsidRPr="00F77C02">
        <w:rPr>
          <w:rFonts w:ascii="Arial" w:hAnsi="Arial" w:cs="Arial"/>
          <w:sz w:val="18"/>
          <w:szCs w:val="18"/>
        </w:rPr>
        <w:t>. Pełnomocnictwo winno być załączone w formie oryginału lub notarialnie poświadczonej kopii.</w:t>
      </w:r>
      <w:r w:rsidR="00127010" w:rsidRPr="00F77C02">
        <w:rPr>
          <w:rFonts w:ascii="Arial" w:hAnsi="Arial" w:cs="Arial"/>
          <w:sz w:val="18"/>
          <w:szCs w:val="18"/>
        </w:rPr>
        <w:t xml:space="preserve"> – jeżeli dotyczy.</w:t>
      </w:r>
    </w:p>
    <w:p w:rsidR="0018362E" w:rsidRPr="00CA18F4" w:rsidRDefault="006E49B2"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sz w:val="18"/>
          <w:szCs w:val="18"/>
          <w:u w:val="single"/>
        </w:rPr>
        <w:t>Dokumenty</w:t>
      </w:r>
      <w:r w:rsidR="007B468E" w:rsidRPr="0018362E">
        <w:rPr>
          <w:rFonts w:ascii="Arial" w:hAnsi="Arial" w:cs="Arial"/>
          <w:sz w:val="18"/>
          <w:szCs w:val="18"/>
          <w:u w:val="single"/>
        </w:rPr>
        <w:t xml:space="preserve">, z </w:t>
      </w:r>
      <w:r w:rsidRPr="0018362E">
        <w:rPr>
          <w:rFonts w:ascii="Arial" w:hAnsi="Arial" w:cs="Arial"/>
          <w:sz w:val="18"/>
          <w:szCs w:val="18"/>
          <w:u w:val="single"/>
        </w:rPr>
        <w:t>których w</w:t>
      </w:r>
      <w:r w:rsidR="007B468E" w:rsidRPr="0018362E">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18362E">
        <w:rPr>
          <w:rFonts w:ascii="Arial" w:hAnsi="Arial" w:cs="Arial"/>
          <w:sz w:val="18"/>
          <w:szCs w:val="18"/>
          <w:u w:val="single"/>
        </w:rPr>
        <w:t>alnie</w:t>
      </w:r>
      <w:r w:rsidR="007B468E" w:rsidRPr="0018362E">
        <w:rPr>
          <w:rFonts w:ascii="Arial" w:hAnsi="Arial" w:cs="Arial"/>
          <w:sz w:val="18"/>
          <w:szCs w:val="18"/>
          <w:u w:val="single"/>
        </w:rPr>
        <w:t>), winny być złożone wraz z ofertą</w:t>
      </w:r>
      <w:r w:rsidR="007B468E" w:rsidRPr="0018362E">
        <w:rPr>
          <w:rFonts w:ascii="Arial" w:hAnsi="Arial" w:cs="Arial"/>
          <w:sz w:val="18"/>
          <w:szCs w:val="18"/>
        </w:rPr>
        <w:t xml:space="preserve"> chyba, że Zamawiający może je uzyskać w szczególności za pomocą bezpłatnych i ogólnodostępnych baz danych, w szczególności rejestrów publicznych</w:t>
      </w:r>
      <w:r w:rsidR="006F41DF">
        <w:rPr>
          <w:rFonts w:ascii="Arial" w:hAnsi="Arial" w:cs="Arial"/>
          <w:sz w:val="18"/>
          <w:szCs w:val="18"/>
        </w:rPr>
        <w:t xml:space="preserve">                                     </w:t>
      </w:r>
      <w:r w:rsidR="007B468E" w:rsidRPr="0018362E">
        <w:rPr>
          <w:rFonts w:ascii="Arial" w:hAnsi="Arial" w:cs="Arial"/>
          <w:sz w:val="18"/>
          <w:szCs w:val="18"/>
        </w:rPr>
        <w:t xml:space="preserve">w rozumieniu ustawy z dnia 17 lutego 2005 roku o informatyzacji działalności podmiotów realizujących zadania publiczne (Dz.U. 2014r, poz. 1114 oraz z 2016r, poz. 352), </w:t>
      </w:r>
      <w:r w:rsidR="007B468E" w:rsidRPr="00CA18F4">
        <w:rPr>
          <w:rFonts w:ascii="Arial" w:hAnsi="Arial" w:cs="Arial"/>
          <w:b/>
          <w:sz w:val="18"/>
          <w:szCs w:val="18"/>
        </w:rPr>
        <w:t>a Wykonawca wskazał to wraz ze złożeniem oferty.</w:t>
      </w:r>
    </w:p>
    <w:p w:rsidR="0018362E" w:rsidRDefault="006E49B2"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Kosztorys ofertowy</w:t>
      </w:r>
      <w:r w:rsidR="009E1F4F" w:rsidRPr="0018362E">
        <w:rPr>
          <w:rFonts w:ascii="Arial" w:hAnsi="Arial" w:cs="Arial"/>
          <w:b/>
          <w:sz w:val="18"/>
          <w:szCs w:val="18"/>
        </w:rPr>
        <w:t xml:space="preserve">, </w:t>
      </w:r>
      <w:r w:rsidRPr="0018362E">
        <w:rPr>
          <w:rFonts w:ascii="Arial" w:hAnsi="Arial" w:cs="Arial"/>
          <w:b/>
          <w:sz w:val="18"/>
          <w:szCs w:val="18"/>
        </w:rPr>
        <w:t>stanowiący załącznik 2</w:t>
      </w:r>
      <w:r w:rsidR="009E1F4F" w:rsidRPr="0018362E">
        <w:rPr>
          <w:rFonts w:ascii="Arial" w:hAnsi="Arial" w:cs="Arial"/>
          <w:b/>
          <w:sz w:val="18"/>
          <w:szCs w:val="18"/>
        </w:rPr>
        <w:t xml:space="preserve"> </w:t>
      </w:r>
      <w:r w:rsidR="0018362E">
        <w:rPr>
          <w:rFonts w:ascii="Arial" w:hAnsi="Arial" w:cs="Arial"/>
          <w:b/>
          <w:sz w:val="18"/>
          <w:szCs w:val="18"/>
        </w:rPr>
        <w:t>do SIW</w:t>
      </w:r>
      <w:r w:rsidR="00CA18F4">
        <w:rPr>
          <w:rFonts w:ascii="Arial" w:hAnsi="Arial" w:cs="Arial"/>
          <w:b/>
          <w:sz w:val="18"/>
          <w:szCs w:val="18"/>
        </w:rPr>
        <w:t>Z</w:t>
      </w:r>
    </w:p>
    <w:p w:rsidR="0018362E" w:rsidRDefault="006E49B2" w:rsidP="0018362E">
      <w:pPr>
        <w:tabs>
          <w:tab w:val="left" w:pos="709"/>
        </w:tabs>
        <w:spacing w:line="360" w:lineRule="auto"/>
        <w:ind w:left="709"/>
        <w:jc w:val="both"/>
        <w:rPr>
          <w:rFonts w:ascii="Arial" w:hAnsi="Arial" w:cs="Arial"/>
          <w:b/>
          <w:sz w:val="18"/>
          <w:szCs w:val="18"/>
        </w:rPr>
      </w:pPr>
      <w:r w:rsidRPr="0018362E">
        <w:rPr>
          <w:rFonts w:ascii="Arial" w:hAnsi="Arial" w:cs="Arial"/>
          <w:b/>
          <w:sz w:val="18"/>
          <w:szCs w:val="18"/>
          <w:u w:val="single"/>
        </w:rPr>
        <w:t>UWAGA:</w:t>
      </w:r>
      <w:r w:rsidRPr="0018362E">
        <w:rPr>
          <w:rFonts w:ascii="Arial" w:hAnsi="Arial" w:cs="Arial"/>
          <w:b/>
          <w:sz w:val="18"/>
          <w:szCs w:val="18"/>
        </w:rPr>
        <w:t xml:space="preserve"> Nie złożenie przedmiotowego dokumentu będzie skutkowało </w:t>
      </w:r>
      <w:r w:rsidRPr="00CA18F4">
        <w:rPr>
          <w:rFonts w:ascii="Arial" w:hAnsi="Arial" w:cs="Arial"/>
          <w:b/>
          <w:sz w:val="18"/>
          <w:szCs w:val="18"/>
          <w:u w:val="single"/>
        </w:rPr>
        <w:t>odrzuceniem oferty</w:t>
      </w:r>
      <w:r w:rsidRPr="0018362E">
        <w:rPr>
          <w:rFonts w:ascii="Arial" w:hAnsi="Arial" w:cs="Arial"/>
          <w:b/>
          <w:sz w:val="18"/>
          <w:szCs w:val="18"/>
        </w:rPr>
        <w:t xml:space="preserve"> na podstawie art. 89 ust. 1 pkt. 2 PZP. Dokument nie podlega procedurze uzupełnienia lub wyjaśnienia na podstawie art. 26 PZP.</w:t>
      </w:r>
    </w:p>
    <w:p w:rsidR="003D58EA" w:rsidRPr="0018362E" w:rsidRDefault="003D58EA" w:rsidP="006A413E">
      <w:pPr>
        <w:numPr>
          <w:ilvl w:val="0"/>
          <w:numId w:val="12"/>
        </w:numPr>
        <w:tabs>
          <w:tab w:val="clear" w:pos="720"/>
          <w:tab w:val="left" w:pos="709"/>
        </w:tabs>
        <w:spacing w:line="360" w:lineRule="auto"/>
        <w:ind w:left="709" w:hanging="425"/>
        <w:jc w:val="both"/>
        <w:rPr>
          <w:rFonts w:ascii="Arial" w:hAnsi="Arial" w:cs="Arial"/>
          <w:b/>
          <w:sz w:val="18"/>
          <w:szCs w:val="18"/>
        </w:rPr>
      </w:pPr>
      <w:r w:rsidRPr="0018362E">
        <w:rPr>
          <w:rFonts w:ascii="Arial" w:hAnsi="Arial" w:cs="Arial"/>
          <w:b/>
          <w:sz w:val="18"/>
          <w:szCs w:val="18"/>
        </w:rPr>
        <w:t>Dowód wniesienia wadium.</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B12313">
        <w:rPr>
          <w:rFonts w:ascii="Arial" w:hAnsi="Arial" w:cs="Arial"/>
          <w:bCs/>
          <w:sz w:val="18"/>
          <w:szCs w:val="18"/>
        </w:rPr>
        <w:t xml:space="preserve">Oferta powinna być podpisana przez osobę upoważnioną do reprezentowania Wykonawcy, zgodnie </w:t>
      </w:r>
      <w:r w:rsidR="00DA318E" w:rsidRPr="00B12313">
        <w:rPr>
          <w:rFonts w:ascii="Arial" w:hAnsi="Arial" w:cs="Arial"/>
          <w:bCs/>
          <w:sz w:val="18"/>
          <w:szCs w:val="18"/>
        </w:rPr>
        <w:br/>
      </w:r>
      <w:r w:rsidRPr="00B12313">
        <w:rPr>
          <w:rFonts w:ascii="Arial" w:hAnsi="Arial" w:cs="Arial"/>
          <w:bCs/>
          <w:sz w:val="18"/>
          <w:szCs w:val="18"/>
        </w:rPr>
        <w:t>z formą reprezentacji Wykonawcy określoną w rejestrze lub innym dokumencie, właściwym dla danej formy organizacyjnej Wykonawcy albo przez upełnomocni</w:t>
      </w:r>
      <w:r w:rsidR="0018362E">
        <w:rPr>
          <w:rFonts w:ascii="Arial" w:hAnsi="Arial" w:cs="Arial"/>
          <w:bCs/>
          <w:sz w:val="18"/>
          <w:szCs w:val="18"/>
        </w:rPr>
        <w:t>onego przedstawiciela Wykonawcy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Pr>
          <w:rFonts w:ascii="Arial" w:hAnsi="Arial" w:cs="Arial"/>
          <w:sz w:val="18"/>
          <w:szCs w:val="18"/>
        </w:rPr>
        <w:t xml:space="preserve">co do treści oraz opisu kolumn </w:t>
      </w:r>
      <w:r w:rsidRPr="0018362E">
        <w:rPr>
          <w:rFonts w:ascii="Arial" w:hAnsi="Arial" w:cs="Arial"/>
          <w:sz w:val="18"/>
          <w:szCs w:val="18"/>
        </w:rPr>
        <w:t>i wierszy.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Default="007B468E" w:rsidP="006A413E">
      <w:pPr>
        <w:numPr>
          <w:ilvl w:val="1"/>
          <w:numId w:val="21"/>
        </w:numPr>
        <w:tabs>
          <w:tab w:val="left" w:pos="426"/>
          <w:tab w:val="left" w:pos="851"/>
        </w:tabs>
        <w:spacing w:line="360" w:lineRule="auto"/>
        <w:ind w:left="426"/>
        <w:jc w:val="both"/>
        <w:rPr>
          <w:rFonts w:ascii="Arial" w:hAnsi="Arial" w:cs="Arial"/>
          <w:bCs/>
          <w:sz w:val="18"/>
          <w:szCs w:val="18"/>
        </w:rPr>
      </w:pPr>
      <w:r w:rsidRPr="0018362E">
        <w:rPr>
          <w:rFonts w:ascii="Arial" w:hAnsi="Arial" w:cs="Arial"/>
          <w:sz w:val="18"/>
          <w:szCs w:val="18"/>
        </w:rPr>
        <w:t xml:space="preserve">Zaleca się aby </w:t>
      </w:r>
      <w:r w:rsidRPr="0018362E">
        <w:rPr>
          <w:rFonts w:ascii="Arial" w:hAnsi="Arial" w:cs="Arial"/>
          <w:bCs/>
          <w:sz w:val="18"/>
          <w:szCs w:val="18"/>
        </w:rPr>
        <w:t>wszystkie</w:t>
      </w:r>
      <w:r w:rsidRPr="0018362E">
        <w:rPr>
          <w:rFonts w:ascii="Arial" w:hAnsi="Arial" w:cs="Arial"/>
          <w:sz w:val="18"/>
          <w:szCs w:val="18"/>
        </w:rPr>
        <w:t xml:space="preserve"> strony oferty i załączników były ponumerowane i parafowane. Brak ponumerowania </w:t>
      </w:r>
      <w:r w:rsidR="00CA18F4">
        <w:rPr>
          <w:rFonts w:ascii="Arial" w:hAnsi="Arial" w:cs="Arial"/>
          <w:sz w:val="18"/>
          <w:szCs w:val="18"/>
        </w:rPr>
        <w:t xml:space="preserve"> </w:t>
      </w:r>
      <w:r w:rsidRPr="0018362E">
        <w:rPr>
          <w:rFonts w:ascii="Arial" w:hAnsi="Arial" w:cs="Arial"/>
          <w:sz w:val="18"/>
          <w:szCs w:val="18"/>
        </w:rPr>
        <w:t>i parafowania nie skutkuje odrzuceniem oferty.</w:t>
      </w:r>
    </w:p>
    <w:p w:rsid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18362E">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Zamawiający informuje, iż zgodnie z art. 8 ust. 3 P.z.p., nie ujawnia się informacji stanowiących tajemnicę przedsiębiorstwa, w rozumieniu przepisów o zwalczaniu nieuczciwej konkurencji, jeżeli Wykonawca, nie później niż w terminie składania ofert, w sposób niebudzący wątpliwości zastrzegł, </w:t>
      </w:r>
      <w:r w:rsidRPr="00BE2DC0">
        <w:rPr>
          <w:rFonts w:ascii="Arial" w:hAnsi="Arial" w:cs="Arial"/>
          <w:bCs/>
          <w:sz w:val="18"/>
          <w:szCs w:val="18"/>
        </w:rPr>
        <w:t>że</w:t>
      </w:r>
      <w:r w:rsidRPr="00BE2DC0">
        <w:rPr>
          <w:rFonts w:ascii="Arial" w:hAnsi="Arial" w:cs="Arial"/>
          <w:sz w:val="18"/>
          <w:szCs w:val="18"/>
        </w:rPr>
        <w:t xml:space="preserve"> nie mogą być one udostępniane</w:t>
      </w:r>
      <w:r w:rsidRPr="00BE2DC0">
        <w:rPr>
          <w:rFonts w:ascii="Arial" w:hAnsi="Arial" w:cs="Arial"/>
          <w:bCs/>
          <w:sz w:val="18"/>
          <w:szCs w:val="18"/>
        </w:rPr>
        <w:t xml:space="preserve"> oraz wykazał, załączając stosowne wyjaśnienia, iż zastrzeżone informacje stanowią tajemnicę przedsiębiorstwa.</w:t>
      </w:r>
      <w:r w:rsidRPr="00BE2DC0">
        <w:rPr>
          <w:rFonts w:ascii="Arial" w:hAnsi="Arial" w:cs="Arial"/>
          <w:sz w:val="18"/>
          <w:szCs w:val="18"/>
        </w:rPr>
        <w:t xml:space="preserve"> Wykonawca nie może zastrzec informacji, o których mowa w art. 86 ust. 4 P</w:t>
      </w:r>
      <w:r w:rsidR="00DA3A76">
        <w:rPr>
          <w:rFonts w:ascii="Arial" w:hAnsi="Arial" w:cs="Arial"/>
          <w:sz w:val="18"/>
          <w:szCs w:val="18"/>
        </w:rPr>
        <w:t>ZP</w:t>
      </w:r>
      <w:r w:rsidRPr="00BE2DC0">
        <w:rPr>
          <w:rFonts w:ascii="Arial" w:hAnsi="Arial" w:cs="Arial"/>
          <w:sz w:val="18"/>
          <w:szCs w:val="18"/>
        </w:rPr>
        <w:t>.</w:t>
      </w:r>
    </w:p>
    <w:p w:rsidR="00BE2DC0" w:rsidRPr="00BE2DC0"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E2DC0">
        <w:rPr>
          <w:rFonts w:ascii="Arial" w:hAnsi="Arial" w:cs="Arial"/>
          <w:sz w:val="18"/>
          <w:szCs w:val="18"/>
        </w:rPr>
        <w:t>zastrzec, jako</w:t>
      </w:r>
      <w:r w:rsidRPr="00BE2DC0">
        <w:rPr>
          <w:rFonts w:ascii="Arial" w:hAnsi="Arial" w:cs="Arial"/>
          <w:sz w:val="18"/>
          <w:szCs w:val="18"/>
        </w:rPr>
        <w:t xml:space="preserve"> tajemnicę przedsiębiorstwa, winny być załączone w osobnym opakowaniu, w sposób umożliwiający łatwe od niej odłączenie i opatrzone napisem:</w:t>
      </w:r>
      <w:r w:rsidRPr="00BE2DC0">
        <w:rPr>
          <w:rFonts w:ascii="Arial" w:hAnsi="Arial" w:cs="Arial"/>
          <w:i/>
          <w:iCs/>
          <w:sz w:val="18"/>
          <w:szCs w:val="18"/>
        </w:rPr>
        <w:t xml:space="preserve"> </w:t>
      </w:r>
      <w:r w:rsidRPr="00BE2DC0">
        <w:rPr>
          <w:rFonts w:ascii="Arial" w:hAnsi="Arial" w:cs="Arial"/>
          <w:iCs/>
          <w:sz w:val="18"/>
          <w:szCs w:val="18"/>
          <w:u w:val="single"/>
        </w:rPr>
        <w:t>"</w:t>
      </w:r>
      <w:r w:rsidRPr="00BE2DC0">
        <w:rPr>
          <w:rFonts w:ascii="Arial" w:hAnsi="Arial" w:cs="Arial"/>
          <w:sz w:val="18"/>
          <w:szCs w:val="18"/>
          <w:u w:val="single"/>
        </w:rPr>
        <w:t>Informacje</w:t>
      </w:r>
      <w:r w:rsidRPr="00BE2DC0">
        <w:rPr>
          <w:rFonts w:ascii="Arial" w:hAnsi="Arial" w:cs="Arial"/>
          <w:iCs/>
          <w:sz w:val="18"/>
          <w:szCs w:val="18"/>
          <w:u w:val="single"/>
        </w:rPr>
        <w:t xml:space="preserve"> stanowiące tajemnicę przedsiębiorstwa - nie udostępniać"</w:t>
      </w:r>
      <w:r w:rsidRPr="00BE2DC0">
        <w:rPr>
          <w:rFonts w:ascii="Arial" w:hAnsi="Arial" w:cs="Arial"/>
          <w:sz w:val="18"/>
          <w:szCs w:val="18"/>
          <w:u w:val="single"/>
        </w:rPr>
        <w:t>, z zachowaniem kolejności numerowania stron oferty</w:t>
      </w:r>
    </w:p>
    <w:p w:rsidR="00BE2DC0" w:rsidRDefault="007B468E" w:rsidP="00BE2DC0">
      <w:pPr>
        <w:tabs>
          <w:tab w:val="left" w:pos="426"/>
          <w:tab w:val="left" w:pos="567"/>
        </w:tabs>
        <w:spacing w:line="360" w:lineRule="auto"/>
        <w:ind w:left="426"/>
        <w:jc w:val="both"/>
        <w:rPr>
          <w:rFonts w:ascii="Arial" w:hAnsi="Arial" w:cs="Arial"/>
          <w:bCs/>
          <w:sz w:val="18"/>
          <w:szCs w:val="18"/>
        </w:rPr>
      </w:pPr>
      <w:r w:rsidRPr="00BE2DC0">
        <w:rPr>
          <w:rFonts w:ascii="Arial" w:hAnsi="Arial" w:cs="Arial"/>
          <w:b/>
          <w:sz w:val="18"/>
          <w:szCs w:val="18"/>
        </w:rPr>
        <w:t>Uwaga:</w:t>
      </w:r>
      <w:r w:rsidRPr="00BE2DC0">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DA3A76"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BE2DC0">
        <w:rPr>
          <w:rFonts w:ascii="Arial" w:hAnsi="Arial" w:cs="Arial"/>
          <w:sz w:val="18"/>
          <w:szCs w:val="18"/>
        </w:rPr>
        <w:lastRenderedPageBreak/>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p w:rsidR="00DA3A76" w:rsidRPr="000A71ED" w:rsidRDefault="007B468E" w:rsidP="002C61F9">
      <w:pPr>
        <w:tabs>
          <w:tab w:val="left" w:pos="426"/>
          <w:tab w:val="left" w:pos="567"/>
        </w:tabs>
        <w:spacing w:line="360" w:lineRule="auto"/>
        <w:ind w:left="426"/>
        <w:jc w:val="both"/>
        <w:rPr>
          <w:rFonts w:ascii="Arial" w:hAnsi="Arial" w:cs="Arial"/>
          <w:b/>
          <w:bCs/>
          <w:sz w:val="18"/>
          <w:szCs w:val="18"/>
        </w:rPr>
      </w:pPr>
      <w:r w:rsidRPr="00DA3A76">
        <w:rPr>
          <w:rFonts w:ascii="Arial" w:hAnsi="Arial" w:cs="Arial"/>
          <w:b/>
          <w:bCs/>
          <w:sz w:val="18"/>
          <w:szCs w:val="18"/>
        </w:rPr>
        <w:t>„SP.ZP.272.</w:t>
      </w:r>
      <w:r w:rsidR="002C61F9">
        <w:rPr>
          <w:rFonts w:ascii="Arial" w:hAnsi="Arial" w:cs="Arial"/>
          <w:b/>
          <w:bCs/>
          <w:sz w:val="18"/>
          <w:szCs w:val="18"/>
        </w:rPr>
        <w:t>58</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.II.</w:t>
      </w:r>
      <w:r w:rsidR="0052293E" w:rsidRPr="00DA3A76">
        <w:rPr>
          <w:rFonts w:ascii="Arial" w:hAnsi="Arial" w:cs="Arial"/>
          <w:b/>
          <w:bCs/>
          <w:sz w:val="18"/>
          <w:szCs w:val="18"/>
        </w:rPr>
        <w:t>DT</w:t>
      </w:r>
      <w:r w:rsidR="00F91793">
        <w:rPr>
          <w:rFonts w:ascii="Arial" w:hAnsi="Arial" w:cs="Arial"/>
          <w:b/>
          <w:bCs/>
          <w:sz w:val="18"/>
          <w:szCs w:val="18"/>
        </w:rPr>
        <w:t xml:space="preserve"> </w:t>
      </w:r>
      <w:r w:rsidR="002C61F9" w:rsidRPr="002C61F9">
        <w:rPr>
          <w:rFonts w:ascii="Arial" w:hAnsi="Arial" w:cs="Arial"/>
          <w:b/>
          <w:bCs/>
          <w:sz w:val="18"/>
          <w:szCs w:val="18"/>
        </w:rPr>
        <w:t>Poprawa bezpieczeństwa dróg powiatowych na terenie powiatu wrocławskiego polegająca na remoncie skarp i poboczy oraz wymianie i montażu stalowych barier drogowych</w:t>
      </w:r>
      <w:r w:rsidR="00812FEF">
        <w:rPr>
          <w:rFonts w:ascii="Arial" w:hAnsi="Arial" w:cs="Arial"/>
          <w:b/>
          <w:bCs/>
          <w:sz w:val="18"/>
          <w:szCs w:val="18"/>
        </w:rPr>
        <w:t>.</w:t>
      </w:r>
      <w:r w:rsidR="00082C46">
        <w:rPr>
          <w:rFonts w:ascii="Arial" w:hAnsi="Arial" w:cs="Arial"/>
          <w:b/>
          <w:bCs/>
          <w:sz w:val="18"/>
          <w:szCs w:val="18"/>
        </w:rPr>
        <w:t xml:space="preserve"> </w:t>
      </w:r>
      <w:r w:rsidRPr="00DA3A76">
        <w:rPr>
          <w:rFonts w:ascii="Arial" w:hAnsi="Arial" w:cs="Arial"/>
          <w:b/>
          <w:bCs/>
          <w:sz w:val="18"/>
          <w:szCs w:val="18"/>
        </w:rPr>
        <w:t xml:space="preserve">Nie otwierać przed dniem </w:t>
      </w:r>
      <w:r w:rsidR="002C61F9">
        <w:rPr>
          <w:rFonts w:ascii="Arial" w:hAnsi="Arial" w:cs="Arial"/>
          <w:b/>
          <w:bCs/>
          <w:sz w:val="18"/>
          <w:szCs w:val="18"/>
        </w:rPr>
        <w:t>29.10</w:t>
      </w:r>
      <w:r w:rsidRPr="00DA3A76">
        <w:rPr>
          <w:rFonts w:ascii="Arial" w:hAnsi="Arial" w:cs="Arial"/>
          <w:b/>
          <w:bCs/>
          <w:sz w:val="18"/>
          <w:szCs w:val="18"/>
        </w:rPr>
        <w:t>.201</w:t>
      </w:r>
      <w:r w:rsidR="00CA18F4">
        <w:rPr>
          <w:rFonts w:ascii="Arial" w:hAnsi="Arial" w:cs="Arial"/>
          <w:b/>
          <w:bCs/>
          <w:sz w:val="18"/>
          <w:szCs w:val="18"/>
        </w:rPr>
        <w:t>9</w:t>
      </w:r>
      <w:r w:rsidRPr="00DA3A76">
        <w:rPr>
          <w:rFonts w:ascii="Arial" w:hAnsi="Arial" w:cs="Arial"/>
          <w:b/>
          <w:bCs/>
          <w:sz w:val="18"/>
          <w:szCs w:val="18"/>
        </w:rPr>
        <w:t xml:space="preserve"> r. do godz. 1</w:t>
      </w:r>
      <w:r w:rsidR="00137784" w:rsidRPr="00DA3A76">
        <w:rPr>
          <w:rFonts w:ascii="Arial" w:hAnsi="Arial" w:cs="Arial"/>
          <w:b/>
          <w:bCs/>
          <w:sz w:val="18"/>
          <w:szCs w:val="18"/>
        </w:rPr>
        <w:t>3</w:t>
      </w:r>
      <w:r w:rsidRPr="00DA3A76">
        <w:rPr>
          <w:rFonts w:ascii="Arial" w:hAnsi="Arial" w:cs="Arial"/>
          <w:b/>
          <w:bCs/>
          <w:sz w:val="18"/>
          <w:szCs w:val="18"/>
        </w:rPr>
        <w:t>:15.”</w:t>
      </w:r>
    </w:p>
    <w:p w:rsidR="007B468E" w:rsidRPr="00DA3A76" w:rsidRDefault="007B468E" w:rsidP="006A413E">
      <w:pPr>
        <w:numPr>
          <w:ilvl w:val="1"/>
          <w:numId w:val="21"/>
        </w:numPr>
        <w:tabs>
          <w:tab w:val="left" w:pos="426"/>
          <w:tab w:val="left" w:pos="567"/>
        </w:tabs>
        <w:spacing w:line="360" w:lineRule="auto"/>
        <w:ind w:left="426"/>
        <w:jc w:val="both"/>
        <w:rPr>
          <w:rFonts w:ascii="Arial" w:hAnsi="Arial" w:cs="Arial"/>
          <w:bCs/>
          <w:sz w:val="18"/>
          <w:szCs w:val="18"/>
        </w:rPr>
      </w:pPr>
      <w:r w:rsidRPr="00DA3A76">
        <w:rPr>
          <w:rFonts w:ascii="Arial"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DA3A76">
        <w:rPr>
          <w:rFonts w:ascii="Arial" w:hAnsi="Arial" w:cs="Arial"/>
          <w:bCs/>
          <w:sz w:val="18"/>
          <w:szCs w:val="18"/>
        </w:rPr>
        <w:t>Oświadczenia</w:t>
      </w:r>
      <w:r w:rsidRPr="00DA3A76">
        <w:rPr>
          <w:rFonts w:ascii="Arial" w:hAnsi="Arial" w:cs="Arial"/>
          <w:sz w:val="18"/>
          <w:szCs w:val="18"/>
        </w:rPr>
        <w:t xml:space="preserve"> powinny być opakowane tak, jak oferta, a opakowanie powinno zawierać odpowiednio dodatkowe oznaczenie wyrazem: "ZMIANA" lub "WYCOFANIE".</w:t>
      </w:r>
    </w:p>
    <w:p w:rsidR="00DA318E" w:rsidRDefault="00DA318E" w:rsidP="00485639">
      <w:pPr>
        <w:tabs>
          <w:tab w:val="left" w:pos="851"/>
          <w:tab w:val="left" w:pos="993"/>
        </w:tabs>
        <w:ind w:left="360"/>
        <w:jc w:val="both"/>
        <w:rPr>
          <w:rFonts w:ascii="Arial" w:hAnsi="Arial" w:cs="Arial"/>
          <w:sz w:val="18"/>
          <w:szCs w:val="18"/>
        </w:rPr>
      </w:pPr>
    </w:p>
    <w:p w:rsidR="007B468E"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bookmarkStart w:id="6" w:name="bookmark35"/>
      <w:r w:rsidRPr="00B12313">
        <w:rPr>
          <w:rFonts w:ascii="Arial" w:hAnsi="Arial" w:cs="Arial"/>
          <w:b/>
        </w:rPr>
        <w:t xml:space="preserve"> </w:t>
      </w:r>
      <w:r w:rsidR="00116323" w:rsidRPr="00B12313">
        <w:rPr>
          <w:rFonts w:ascii="Arial" w:hAnsi="Arial" w:cs="Arial"/>
          <w:b/>
        </w:rPr>
        <w:t>Opis sposobu obliczenia ceny oferty</w:t>
      </w:r>
      <w:bookmarkEnd w:id="6"/>
      <w:r w:rsidR="00116323" w:rsidRPr="00B12313">
        <w:rPr>
          <w:rFonts w:ascii="Arial" w:hAnsi="Arial" w:cs="Arial"/>
          <w:b/>
        </w:rPr>
        <w:t>:</w:t>
      </w:r>
    </w:p>
    <w:p w:rsidR="00DA3A76" w:rsidRDefault="00DA3A76" w:rsidP="006A413E">
      <w:pPr>
        <w:numPr>
          <w:ilvl w:val="1"/>
          <w:numId w:val="21"/>
        </w:numPr>
        <w:tabs>
          <w:tab w:val="left" w:pos="426"/>
        </w:tabs>
        <w:spacing w:line="360" w:lineRule="auto"/>
        <w:ind w:left="426" w:hanging="425"/>
        <w:jc w:val="both"/>
        <w:rPr>
          <w:rFonts w:ascii="Arial" w:hAnsi="Arial" w:cs="Arial"/>
          <w:sz w:val="18"/>
          <w:szCs w:val="18"/>
        </w:rPr>
      </w:pPr>
      <w:r>
        <w:rPr>
          <w:rFonts w:ascii="Arial" w:hAnsi="Arial" w:cs="Arial"/>
          <w:sz w:val="18"/>
          <w:szCs w:val="18"/>
        </w:rPr>
        <w:t xml:space="preserve"> </w:t>
      </w:r>
      <w:r w:rsidR="0052293E" w:rsidRPr="00B12313">
        <w:rPr>
          <w:rFonts w:ascii="Arial" w:hAnsi="Arial" w:cs="Arial"/>
          <w:sz w:val="18"/>
          <w:szCs w:val="18"/>
        </w:rPr>
        <w:t>Z</w:t>
      </w:r>
      <w:r w:rsidR="00116323" w:rsidRPr="00B12313">
        <w:rPr>
          <w:rFonts w:ascii="Arial" w:hAnsi="Arial" w:cs="Arial"/>
          <w:sz w:val="18"/>
          <w:szCs w:val="18"/>
        </w:rPr>
        <w:t>a najkorzystniejszą uznana zostanie oferta, która nie podlega odrzuceniu i uzyska największą liczbę p</w:t>
      </w:r>
      <w:r w:rsidR="00E854E2">
        <w:rPr>
          <w:rFonts w:ascii="Arial" w:hAnsi="Arial" w:cs="Arial"/>
          <w:sz w:val="18"/>
          <w:szCs w:val="18"/>
        </w:rPr>
        <w:t>unktów w kryteriach oceny o</w:t>
      </w:r>
      <w:r w:rsidR="00CA3804">
        <w:rPr>
          <w:rFonts w:ascii="Arial" w:hAnsi="Arial" w:cs="Arial"/>
          <w:sz w:val="18"/>
          <w:szCs w:val="18"/>
        </w:rPr>
        <w:t>fert</w:t>
      </w:r>
      <w:r w:rsidR="00E854E2">
        <w:rPr>
          <w:rFonts w:ascii="Arial" w:hAnsi="Arial" w:cs="Arial"/>
          <w:sz w:val="18"/>
          <w:szCs w:val="18"/>
        </w:rPr>
        <w:t>.</w:t>
      </w:r>
    </w:p>
    <w:p w:rsidR="0052293E" w:rsidRPr="00DA3A76" w:rsidRDefault="00116323" w:rsidP="006A413E">
      <w:pPr>
        <w:numPr>
          <w:ilvl w:val="1"/>
          <w:numId w:val="21"/>
        </w:numPr>
        <w:tabs>
          <w:tab w:val="left" w:pos="426"/>
        </w:tabs>
        <w:spacing w:line="360" w:lineRule="auto"/>
        <w:ind w:left="426" w:hanging="425"/>
        <w:jc w:val="both"/>
        <w:rPr>
          <w:rFonts w:ascii="Arial" w:hAnsi="Arial" w:cs="Arial"/>
          <w:sz w:val="18"/>
          <w:szCs w:val="18"/>
        </w:rPr>
      </w:pPr>
      <w:r w:rsidRPr="00DA3A76">
        <w:rPr>
          <w:rFonts w:ascii="Arial" w:hAnsi="Arial" w:cs="Arial"/>
          <w:sz w:val="18"/>
          <w:szCs w:val="18"/>
        </w:rPr>
        <w:t>Wykonawca obowi</w:t>
      </w:r>
      <w:r w:rsidRPr="00DA3A76">
        <w:rPr>
          <w:rFonts w:ascii="Arial" w:eastAsia="TimesNewRoman" w:hAnsi="Arial" w:cs="Arial"/>
          <w:sz w:val="18"/>
          <w:szCs w:val="18"/>
        </w:rPr>
        <w:t>ą</w:t>
      </w:r>
      <w:r w:rsidRPr="00DA3A76">
        <w:rPr>
          <w:rFonts w:ascii="Arial" w:hAnsi="Arial" w:cs="Arial"/>
          <w:sz w:val="18"/>
          <w:szCs w:val="18"/>
        </w:rPr>
        <w:t xml:space="preserve">zany jest </w:t>
      </w:r>
      <w:r w:rsidRPr="00DA3A76">
        <w:rPr>
          <w:rFonts w:ascii="Arial" w:hAnsi="Arial" w:cs="Arial"/>
          <w:bCs/>
          <w:sz w:val="18"/>
          <w:szCs w:val="18"/>
        </w:rPr>
        <w:t>przedło</w:t>
      </w:r>
      <w:r w:rsidRPr="00DA3A76">
        <w:rPr>
          <w:rFonts w:ascii="Arial" w:eastAsia="TimesNewRoman" w:hAnsi="Arial" w:cs="Arial"/>
          <w:bCs/>
          <w:sz w:val="18"/>
          <w:szCs w:val="18"/>
        </w:rPr>
        <w:t>ż</w:t>
      </w:r>
      <w:r w:rsidRPr="00DA3A76">
        <w:rPr>
          <w:rFonts w:ascii="Arial" w:hAnsi="Arial" w:cs="Arial"/>
          <w:bCs/>
          <w:sz w:val="18"/>
          <w:szCs w:val="18"/>
        </w:rPr>
        <w:t>y</w:t>
      </w:r>
      <w:r w:rsidRPr="00DA3A76">
        <w:rPr>
          <w:rFonts w:ascii="Arial" w:eastAsia="TimesNewRoman" w:hAnsi="Arial" w:cs="Arial"/>
          <w:bCs/>
          <w:sz w:val="18"/>
          <w:szCs w:val="18"/>
        </w:rPr>
        <w:t>ć</w:t>
      </w:r>
      <w:r w:rsidRPr="00DA3A76">
        <w:rPr>
          <w:rFonts w:ascii="Arial" w:eastAsia="TimesNewRoman" w:hAnsi="Arial" w:cs="Arial"/>
          <w:sz w:val="18"/>
          <w:szCs w:val="18"/>
        </w:rPr>
        <w:t xml:space="preserve"> </w:t>
      </w:r>
      <w:r w:rsidRPr="00DA3A76">
        <w:rPr>
          <w:rFonts w:ascii="Arial" w:hAnsi="Arial" w:cs="Arial"/>
          <w:sz w:val="18"/>
          <w:szCs w:val="18"/>
        </w:rPr>
        <w:t>ofert</w:t>
      </w:r>
      <w:r w:rsidRPr="00DA3A76">
        <w:rPr>
          <w:rFonts w:ascii="Arial" w:eastAsia="TimesNewRoman" w:hAnsi="Arial" w:cs="Arial"/>
          <w:sz w:val="18"/>
          <w:szCs w:val="18"/>
        </w:rPr>
        <w:t xml:space="preserve">ę </w:t>
      </w:r>
      <w:r w:rsidRPr="00DA3A76">
        <w:rPr>
          <w:rFonts w:ascii="Arial" w:hAnsi="Arial" w:cs="Arial"/>
          <w:sz w:val="18"/>
          <w:szCs w:val="18"/>
        </w:rPr>
        <w:t>cenow</w:t>
      </w:r>
      <w:r w:rsidRPr="00DA3A76">
        <w:rPr>
          <w:rFonts w:ascii="Arial" w:eastAsia="TimesNewRoman" w:hAnsi="Arial" w:cs="Arial"/>
          <w:sz w:val="18"/>
          <w:szCs w:val="18"/>
        </w:rPr>
        <w:t xml:space="preserve">ą </w:t>
      </w:r>
      <w:r w:rsidR="0005093D" w:rsidRPr="00DA3A76">
        <w:rPr>
          <w:rFonts w:ascii="Arial" w:eastAsia="TimesNewRoman" w:hAnsi="Arial" w:cs="Arial"/>
          <w:sz w:val="18"/>
          <w:szCs w:val="18"/>
        </w:rPr>
        <w:t xml:space="preserve">wynikającą z Kosztorysu Ofertowego (Załącznik 2 do SIWZ) na Formularzu Ofertowym – </w:t>
      </w:r>
      <w:r w:rsidRPr="00DA3A76">
        <w:rPr>
          <w:rFonts w:ascii="Arial" w:hAnsi="Arial" w:cs="Arial"/>
          <w:sz w:val="18"/>
          <w:szCs w:val="18"/>
        </w:rPr>
        <w:t>Załącznik</w:t>
      </w:r>
      <w:r w:rsidR="00082C46">
        <w:rPr>
          <w:rFonts w:ascii="Arial" w:hAnsi="Arial" w:cs="Arial"/>
          <w:sz w:val="18"/>
          <w:szCs w:val="18"/>
        </w:rPr>
        <w:t xml:space="preserve"> 1</w:t>
      </w:r>
      <w:r w:rsidRPr="00DA3A76">
        <w:rPr>
          <w:rFonts w:ascii="Arial" w:hAnsi="Arial" w:cs="Arial"/>
          <w:sz w:val="18"/>
          <w:szCs w:val="18"/>
        </w:rPr>
        <w:t xml:space="preserve"> do SIWZ. W Formularzu Ofertowym</w:t>
      </w:r>
      <w:r w:rsidR="0052293E" w:rsidRPr="00DA3A76">
        <w:rPr>
          <w:rFonts w:ascii="Arial" w:hAnsi="Arial" w:cs="Arial"/>
          <w:sz w:val="18"/>
          <w:szCs w:val="18"/>
        </w:rPr>
        <w:t xml:space="preserve"> </w:t>
      </w:r>
      <w:r w:rsidR="00DE0510" w:rsidRPr="00DA3A76">
        <w:rPr>
          <w:rFonts w:ascii="Arial" w:hAnsi="Arial" w:cs="Arial"/>
          <w:sz w:val="18"/>
          <w:szCs w:val="18"/>
        </w:rPr>
        <w:t>należy podać w szczególności</w:t>
      </w:r>
      <w:r w:rsidRPr="00DA3A76">
        <w:rPr>
          <w:rFonts w:ascii="Arial" w:hAnsi="Arial" w:cs="Arial"/>
          <w:sz w:val="18"/>
          <w:szCs w:val="18"/>
        </w:rPr>
        <w:t>:</w:t>
      </w:r>
    </w:p>
    <w:p w:rsidR="0052293E" w:rsidRPr="00B12313" w:rsidRDefault="0052293E" w:rsidP="006A413E">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sidRPr="00B12313">
        <w:rPr>
          <w:rFonts w:ascii="Arial" w:hAnsi="Arial" w:cs="Arial"/>
          <w:b/>
          <w:sz w:val="18"/>
          <w:szCs w:val="18"/>
        </w:rPr>
        <w:t>C</w:t>
      </w:r>
      <w:r w:rsidR="00116323" w:rsidRPr="00B12313">
        <w:rPr>
          <w:rFonts w:ascii="Arial" w:hAnsi="Arial" w:cs="Arial"/>
          <w:b/>
          <w:sz w:val="18"/>
          <w:szCs w:val="18"/>
        </w:rPr>
        <w:t xml:space="preserve">enę </w:t>
      </w:r>
      <w:r w:rsidRPr="00B12313">
        <w:rPr>
          <w:rFonts w:ascii="Arial" w:hAnsi="Arial" w:cs="Arial"/>
          <w:b/>
          <w:sz w:val="18"/>
          <w:szCs w:val="18"/>
        </w:rPr>
        <w:t>z</w:t>
      </w:r>
      <w:r w:rsidR="00116323" w:rsidRPr="00B12313">
        <w:rPr>
          <w:rFonts w:ascii="Arial" w:hAnsi="Arial" w:cs="Arial"/>
          <w:b/>
          <w:sz w:val="18"/>
          <w:szCs w:val="18"/>
        </w:rPr>
        <w:t>a realizacją przedmiotu zamówienia; (jest to element badany w ramach kryteriów oceny ofert; 60% waga).</w:t>
      </w:r>
    </w:p>
    <w:p w:rsidR="00116323" w:rsidRPr="00B12313" w:rsidRDefault="003D58EA" w:rsidP="006A413E">
      <w:pPr>
        <w:numPr>
          <w:ilvl w:val="0"/>
          <w:numId w:val="13"/>
        </w:numPr>
        <w:tabs>
          <w:tab w:val="clear" w:pos="720"/>
          <w:tab w:val="num" w:pos="851"/>
          <w:tab w:val="left" w:pos="993"/>
        </w:tabs>
        <w:spacing w:line="360" w:lineRule="auto"/>
        <w:ind w:left="851" w:hanging="294"/>
        <w:jc w:val="both"/>
        <w:rPr>
          <w:rFonts w:ascii="Arial" w:hAnsi="Arial" w:cs="Arial"/>
          <w:sz w:val="18"/>
          <w:szCs w:val="18"/>
        </w:rPr>
      </w:pPr>
      <w:r>
        <w:rPr>
          <w:rFonts w:ascii="Arial" w:hAnsi="Arial" w:cs="Arial"/>
          <w:b/>
          <w:sz w:val="18"/>
          <w:szCs w:val="18"/>
        </w:rPr>
        <w:t>P</w:t>
      </w:r>
      <w:r w:rsidRPr="003D58EA">
        <w:rPr>
          <w:rFonts w:ascii="Arial" w:hAnsi="Arial" w:cs="Arial"/>
          <w:b/>
          <w:sz w:val="18"/>
          <w:szCs w:val="18"/>
        </w:rPr>
        <w:t xml:space="preserve">rzedłużenie okresu gwarancji </w:t>
      </w:r>
      <w:r w:rsidR="00116323" w:rsidRPr="00B12313">
        <w:rPr>
          <w:rFonts w:ascii="Arial" w:hAnsi="Arial" w:cs="Arial"/>
          <w:b/>
          <w:sz w:val="18"/>
          <w:szCs w:val="18"/>
        </w:rPr>
        <w:t>(jest to element badany w ramach kryteriów oceny ofert</w:t>
      </w:r>
      <w:r w:rsidR="0052293E" w:rsidRPr="00B12313">
        <w:rPr>
          <w:rFonts w:ascii="Arial" w:hAnsi="Arial" w:cs="Arial"/>
          <w:b/>
          <w:sz w:val="18"/>
          <w:szCs w:val="18"/>
        </w:rPr>
        <w:t xml:space="preserve">; </w:t>
      </w:r>
      <w:r w:rsidR="002938D5" w:rsidRPr="00B12313">
        <w:rPr>
          <w:rFonts w:ascii="Arial" w:hAnsi="Arial" w:cs="Arial"/>
          <w:b/>
          <w:sz w:val="18"/>
          <w:szCs w:val="18"/>
        </w:rPr>
        <w:t>4</w:t>
      </w:r>
      <w:r w:rsidR="0052293E" w:rsidRPr="00B12313">
        <w:rPr>
          <w:rFonts w:ascii="Arial" w:hAnsi="Arial" w:cs="Arial"/>
          <w:b/>
          <w:sz w:val="18"/>
          <w:szCs w:val="18"/>
        </w:rPr>
        <w:t>0</w:t>
      </w:r>
      <w:r w:rsidR="00116323" w:rsidRPr="00B12313">
        <w:rPr>
          <w:rFonts w:ascii="Arial" w:hAnsi="Arial" w:cs="Arial"/>
          <w:b/>
          <w:sz w:val="18"/>
          <w:szCs w:val="18"/>
        </w:rPr>
        <w:t>% waga).</w:t>
      </w:r>
    </w:p>
    <w:p w:rsidR="00015160" w:rsidRPr="00015160" w:rsidRDefault="00015160" w:rsidP="006A413E">
      <w:pPr>
        <w:numPr>
          <w:ilvl w:val="1"/>
          <w:numId w:val="21"/>
        </w:numPr>
        <w:tabs>
          <w:tab w:val="left" w:pos="426"/>
        </w:tabs>
        <w:spacing w:line="360" w:lineRule="auto"/>
        <w:ind w:left="426"/>
        <w:jc w:val="both"/>
        <w:rPr>
          <w:rFonts w:ascii="Arial" w:hAnsi="Arial" w:cs="Arial"/>
          <w:b/>
          <w:sz w:val="18"/>
          <w:szCs w:val="18"/>
        </w:rPr>
      </w:pPr>
      <w:r w:rsidRPr="00015160">
        <w:rPr>
          <w:rFonts w:ascii="Arial" w:hAnsi="Arial" w:cs="Arial"/>
          <w:b/>
          <w:sz w:val="18"/>
          <w:szCs w:val="18"/>
        </w:rPr>
        <w:t>Struktura ceny ofertowej</w:t>
      </w:r>
      <w:r>
        <w:rPr>
          <w:rFonts w:ascii="Arial" w:hAnsi="Arial" w:cs="Arial"/>
          <w:b/>
          <w:sz w:val="18"/>
          <w:szCs w:val="18"/>
        </w:rPr>
        <w:t>:</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Kp).</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Wartość kosztorysową netto robót objętych przedmiarem robót oblicza się, jako </w:t>
      </w:r>
      <w:r w:rsidR="00C158EE">
        <w:rPr>
          <w:rFonts w:ascii="Arial" w:hAnsi="Arial" w:cs="Arial"/>
          <w:sz w:val="18"/>
          <w:szCs w:val="18"/>
        </w:rPr>
        <w:t xml:space="preserve">sumę </w:t>
      </w:r>
      <w:r w:rsidRPr="00015160">
        <w:rPr>
          <w:rFonts w:ascii="Arial" w:hAnsi="Arial" w:cs="Arial"/>
          <w:sz w:val="18"/>
          <w:szCs w:val="18"/>
        </w:rPr>
        <w:t>iloczyn</w:t>
      </w:r>
      <w:r w:rsidR="00C158EE">
        <w:rPr>
          <w:rFonts w:ascii="Arial" w:hAnsi="Arial" w:cs="Arial"/>
          <w:sz w:val="18"/>
          <w:szCs w:val="18"/>
        </w:rPr>
        <w:t>ów</w:t>
      </w:r>
      <w:r w:rsidRPr="00015160">
        <w:rPr>
          <w:rFonts w:ascii="Arial" w:hAnsi="Arial" w:cs="Arial"/>
          <w:sz w:val="18"/>
          <w:szCs w:val="18"/>
        </w:rPr>
        <w:t xml:space="preserve"> ilości jednostek przedmiarowych robót i cen jednostkow</w:t>
      </w:r>
      <w:r w:rsidR="00C158EE">
        <w:rPr>
          <w:rFonts w:ascii="Arial" w:hAnsi="Arial" w:cs="Arial"/>
          <w:sz w:val="18"/>
          <w:szCs w:val="18"/>
        </w:rPr>
        <w:t>ych</w:t>
      </w:r>
      <w:r w:rsidRPr="00015160">
        <w:rPr>
          <w:rFonts w:ascii="Arial" w:hAnsi="Arial" w:cs="Arial"/>
          <w:sz w:val="18"/>
          <w:szCs w:val="18"/>
        </w:rPr>
        <w:t xml:space="preserve"> bez podatku od towarów i usług. </w:t>
      </w:r>
    </w:p>
    <w:p w:rsid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Wyliczon</w:t>
      </w:r>
      <w:r w:rsidR="00C158EE">
        <w:rPr>
          <w:rFonts w:ascii="Arial" w:hAnsi="Arial" w:cs="Arial"/>
          <w:sz w:val="18"/>
          <w:szCs w:val="18"/>
        </w:rPr>
        <w:t>e wartości robót muszą być wyrażone</w:t>
      </w:r>
      <w:r w:rsidRPr="00015160">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015160" w:rsidRPr="00015160" w:rsidRDefault="00015160" w:rsidP="006A413E">
      <w:pPr>
        <w:numPr>
          <w:ilvl w:val="0"/>
          <w:numId w:val="31"/>
        </w:numPr>
        <w:tabs>
          <w:tab w:val="left" w:pos="426"/>
        </w:tabs>
        <w:spacing w:line="360" w:lineRule="auto"/>
        <w:jc w:val="both"/>
        <w:rPr>
          <w:rFonts w:ascii="Arial" w:hAnsi="Arial" w:cs="Arial"/>
          <w:sz w:val="18"/>
          <w:szCs w:val="18"/>
        </w:rPr>
      </w:pPr>
      <w:r w:rsidRPr="00015160">
        <w:rPr>
          <w:rFonts w:ascii="Arial" w:hAnsi="Arial" w:cs="Arial"/>
          <w:sz w:val="18"/>
          <w:szCs w:val="18"/>
        </w:rPr>
        <w:t xml:space="preserve">Cena ostateczna za wykonanie przedmiotu zamówienia zostanie ustalona na podstawie faktycznie wykonanych robót wg stawek przyjętych w kosztorysie ofertowym. </w:t>
      </w:r>
    </w:p>
    <w:p w:rsidR="00C158EE" w:rsidRPr="00C158EE" w:rsidRDefault="00CA3804" w:rsidP="00C158E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Cena oferty winna uwzględniać okres trwania realizacji przedmiotu zamówienia.</w:t>
      </w:r>
    </w:p>
    <w:p w:rsid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Pr>
          <w:rFonts w:ascii="Arial" w:hAnsi="Arial" w:cs="Arial"/>
          <w:sz w:val="18"/>
          <w:szCs w:val="18"/>
        </w:rPr>
        <w:t xml:space="preserve"> </w:t>
      </w:r>
      <w:r w:rsidRPr="00CA3804">
        <w:rPr>
          <w:rFonts w:ascii="Arial" w:hAnsi="Arial" w:cs="Arial"/>
          <w:sz w:val="18"/>
          <w:szCs w:val="18"/>
        </w:rPr>
        <w:t>i źródła ich powstania oraz opusty, których Wykonawca zamierza udzielić.</w:t>
      </w:r>
    </w:p>
    <w:p w:rsid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Pr>
          <w:rFonts w:ascii="Arial" w:hAnsi="Arial" w:cs="Arial"/>
          <w:sz w:val="18"/>
          <w:szCs w:val="18"/>
        </w:rPr>
        <w:t xml:space="preserve">  </w:t>
      </w:r>
      <w:r w:rsidRPr="00CA3804">
        <w:rPr>
          <w:rFonts w:ascii="Arial" w:hAnsi="Arial" w:cs="Arial"/>
          <w:sz w:val="18"/>
          <w:szCs w:val="18"/>
        </w:rPr>
        <w:t xml:space="preserve"> z tymi przepisami. </w:t>
      </w:r>
    </w:p>
    <w:p w:rsidR="00CA3804" w:rsidRDefault="00CA3804" w:rsidP="00015160">
      <w:pPr>
        <w:tabs>
          <w:tab w:val="left" w:pos="426"/>
        </w:tabs>
        <w:spacing w:line="360" w:lineRule="auto"/>
        <w:ind w:left="426"/>
        <w:jc w:val="both"/>
        <w:rPr>
          <w:rFonts w:ascii="Arial" w:hAnsi="Arial" w:cs="Arial"/>
          <w:sz w:val="18"/>
          <w:szCs w:val="18"/>
        </w:rPr>
      </w:pPr>
      <w:r w:rsidRPr="00CA3804">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CA3804" w:rsidRDefault="00CA3804" w:rsidP="006A413E">
      <w:pPr>
        <w:numPr>
          <w:ilvl w:val="1"/>
          <w:numId w:val="21"/>
        </w:numPr>
        <w:tabs>
          <w:tab w:val="left" w:pos="426"/>
        </w:tabs>
        <w:spacing w:line="360" w:lineRule="auto"/>
        <w:ind w:left="426" w:hanging="425"/>
        <w:jc w:val="both"/>
        <w:rPr>
          <w:rFonts w:ascii="Arial" w:hAnsi="Arial" w:cs="Arial"/>
          <w:sz w:val="18"/>
          <w:szCs w:val="18"/>
        </w:rPr>
      </w:pPr>
      <w:r w:rsidRPr="00CA3804">
        <w:rPr>
          <w:rFonts w:ascii="Arial" w:hAnsi="Arial" w:cs="Arial"/>
          <w:sz w:val="18"/>
          <w:szCs w:val="18"/>
        </w:rPr>
        <w:t xml:space="preserve">Wzór formularza ofertowego został opracowany przy założeniu, iż wybór oferty nie będzie prowadzić do powstania u Zamawiającego obowiązku podatkowego w zakresie podatku VAT. W przypadku, gdy </w:t>
      </w:r>
      <w:r w:rsidRPr="00CA3804">
        <w:rPr>
          <w:rFonts w:ascii="Arial" w:hAnsi="Arial" w:cs="Arial"/>
          <w:sz w:val="18"/>
          <w:szCs w:val="18"/>
        </w:rPr>
        <w:lastRenderedPageBreak/>
        <w:t>wykonawca zobowiązany jest złożyć oświadczenie o innej treści, to winien odpowiednio zmodyfikować treść formularza.</w:t>
      </w:r>
    </w:p>
    <w:p w:rsidR="00C158EE" w:rsidRDefault="00116323" w:rsidP="00C158EE">
      <w:pPr>
        <w:numPr>
          <w:ilvl w:val="1"/>
          <w:numId w:val="21"/>
        </w:numPr>
        <w:tabs>
          <w:tab w:val="left" w:pos="426"/>
          <w:tab w:val="left" w:pos="567"/>
        </w:tabs>
        <w:spacing w:line="360" w:lineRule="auto"/>
        <w:ind w:left="426" w:hanging="425"/>
        <w:jc w:val="both"/>
        <w:rPr>
          <w:rFonts w:ascii="Arial" w:hAnsi="Arial" w:cs="Arial"/>
          <w:sz w:val="18"/>
          <w:szCs w:val="18"/>
        </w:rPr>
      </w:pPr>
      <w:r w:rsidRPr="00DA3A76">
        <w:rPr>
          <w:rFonts w:ascii="Arial" w:hAnsi="Arial" w:cs="Arial"/>
          <w:sz w:val="18"/>
          <w:szCs w:val="18"/>
        </w:rPr>
        <w:t>Cena całkowita powinna zawierać w sobie ewentualne upusty oferowane przez Wykonawcę.</w:t>
      </w:r>
    </w:p>
    <w:p w:rsidR="00C158EE" w:rsidRPr="00C158EE" w:rsidRDefault="00C158EE" w:rsidP="00C158EE">
      <w:pPr>
        <w:numPr>
          <w:ilvl w:val="1"/>
          <w:numId w:val="21"/>
        </w:numPr>
        <w:tabs>
          <w:tab w:val="left" w:pos="426"/>
          <w:tab w:val="left" w:pos="567"/>
        </w:tabs>
        <w:spacing w:line="360" w:lineRule="auto"/>
        <w:ind w:left="426" w:hanging="425"/>
        <w:jc w:val="both"/>
        <w:rPr>
          <w:rFonts w:ascii="Arial" w:hAnsi="Arial" w:cs="Arial"/>
          <w:sz w:val="18"/>
          <w:szCs w:val="18"/>
        </w:rPr>
      </w:pPr>
      <w:r w:rsidRPr="00C158EE">
        <w:rPr>
          <w:rFonts w:ascii="Arial" w:hAnsi="Arial" w:cs="Arial"/>
          <w:b/>
          <w:sz w:val="18"/>
          <w:szCs w:val="18"/>
        </w:rPr>
        <w:t>UWAGA:</w:t>
      </w:r>
      <w:r w:rsidRPr="00C158EE">
        <w:rPr>
          <w:rFonts w:ascii="Arial" w:hAnsi="Arial" w:cs="Arial"/>
          <w:sz w:val="18"/>
          <w:szCs w:val="18"/>
        </w:rPr>
        <w:t xml:space="preserve"> W celu </w:t>
      </w:r>
      <w:r w:rsidRPr="00C158EE">
        <w:rPr>
          <w:rFonts w:ascii="Arial" w:hAnsi="Arial" w:cs="Arial"/>
          <w:bCs/>
          <w:sz w:val="18"/>
          <w:szCs w:val="18"/>
        </w:rPr>
        <w:t>właściwego</w:t>
      </w:r>
      <w:r w:rsidRPr="00C158EE">
        <w:rPr>
          <w:rFonts w:ascii="Arial" w:hAnsi="Arial" w:cs="Arial"/>
          <w:sz w:val="18"/>
          <w:szCs w:val="18"/>
        </w:rPr>
        <w:t xml:space="preserve"> oszacowania kosztów realizacji zamówienia zaleca się, aby przed złożeniem oferty Wykonawca osobiście dokonał wizji w terenie. </w:t>
      </w:r>
      <w:r w:rsidRPr="00C158EE">
        <w:rPr>
          <w:rFonts w:ascii="Arial" w:eastAsia="Arial Unicode MS" w:hAnsi="Arial" w:cs="Arial"/>
          <w:kern w:val="1"/>
          <w:sz w:val="18"/>
          <w:szCs w:val="18"/>
        </w:rPr>
        <w:t>Koszty ewentualnej wizji w terenie Wykonawca pokrywa samodzielnie.</w:t>
      </w:r>
    </w:p>
    <w:p w:rsidR="00C158EE" w:rsidRDefault="00C158EE" w:rsidP="00C158EE">
      <w:pPr>
        <w:tabs>
          <w:tab w:val="left" w:pos="426"/>
          <w:tab w:val="left" w:pos="567"/>
        </w:tabs>
        <w:spacing w:line="360" w:lineRule="auto"/>
        <w:ind w:left="426"/>
        <w:jc w:val="both"/>
        <w:rPr>
          <w:rFonts w:ascii="Arial" w:hAnsi="Arial" w:cs="Arial"/>
          <w:sz w:val="18"/>
          <w:szCs w:val="18"/>
        </w:rPr>
      </w:pPr>
    </w:p>
    <w:p w:rsidR="004F53E0" w:rsidRPr="004F53E0" w:rsidRDefault="004F53E0"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4F53E0">
        <w:rPr>
          <w:rFonts w:ascii="Arial" w:hAnsi="Arial" w:cs="Arial"/>
          <w:b/>
        </w:rPr>
        <w:t>Wymagania dotyczące wadium:</w:t>
      </w:r>
    </w:p>
    <w:p w:rsidR="004F53E0" w:rsidRDefault="004F53E0" w:rsidP="006A413E">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 xml:space="preserve">Wykonawca jest zobowiązany do wniesienia </w:t>
      </w:r>
      <w:r w:rsidRPr="00BB65DF">
        <w:rPr>
          <w:rFonts w:ascii="Arial" w:hAnsi="Arial" w:cs="Arial"/>
          <w:b/>
          <w:sz w:val="18"/>
          <w:szCs w:val="18"/>
        </w:rPr>
        <w:t>wadium w wysokości:</w:t>
      </w:r>
      <w:r>
        <w:rPr>
          <w:rFonts w:ascii="Arial" w:hAnsi="Arial" w:cs="Arial"/>
          <w:b/>
          <w:sz w:val="18"/>
          <w:szCs w:val="18"/>
        </w:rPr>
        <w:t xml:space="preserve">  </w:t>
      </w:r>
      <w:r w:rsidR="00E940F3">
        <w:rPr>
          <w:rFonts w:ascii="Arial" w:hAnsi="Arial" w:cs="Arial"/>
          <w:b/>
          <w:sz w:val="18"/>
          <w:szCs w:val="18"/>
        </w:rPr>
        <w:t>3</w:t>
      </w:r>
      <w:r w:rsidR="00C158EE">
        <w:rPr>
          <w:rFonts w:ascii="Arial" w:hAnsi="Arial" w:cs="Arial"/>
          <w:b/>
          <w:sz w:val="18"/>
          <w:szCs w:val="18"/>
        </w:rPr>
        <w:t> </w:t>
      </w:r>
      <w:r w:rsidR="00E940F3">
        <w:rPr>
          <w:rFonts w:ascii="Arial" w:hAnsi="Arial" w:cs="Arial"/>
          <w:b/>
          <w:sz w:val="18"/>
          <w:szCs w:val="18"/>
        </w:rPr>
        <w:t>0</w:t>
      </w:r>
      <w:r w:rsidR="00C158EE">
        <w:rPr>
          <w:rFonts w:ascii="Arial" w:hAnsi="Arial" w:cs="Arial"/>
          <w:b/>
          <w:sz w:val="18"/>
          <w:szCs w:val="18"/>
        </w:rPr>
        <w:t>00,00</w:t>
      </w:r>
      <w:r>
        <w:rPr>
          <w:rFonts w:ascii="Arial" w:hAnsi="Arial" w:cs="Arial"/>
          <w:b/>
          <w:sz w:val="18"/>
          <w:szCs w:val="18"/>
        </w:rPr>
        <w:t xml:space="preserve"> zł (słownie</w:t>
      </w:r>
      <w:r w:rsidR="00E87C7A">
        <w:rPr>
          <w:rFonts w:ascii="Arial" w:hAnsi="Arial" w:cs="Arial"/>
          <w:b/>
          <w:sz w:val="18"/>
          <w:szCs w:val="18"/>
        </w:rPr>
        <w:t xml:space="preserve">: </w:t>
      </w:r>
      <w:r w:rsidR="00E940F3">
        <w:rPr>
          <w:rFonts w:ascii="Arial" w:hAnsi="Arial" w:cs="Arial"/>
          <w:b/>
          <w:sz w:val="18"/>
          <w:szCs w:val="18"/>
        </w:rPr>
        <w:t xml:space="preserve">trzy </w:t>
      </w:r>
      <w:r w:rsidR="00E87C7A">
        <w:rPr>
          <w:rFonts w:ascii="Arial" w:hAnsi="Arial" w:cs="Arial"/>
          <w:b/>
          <w:sz w:val="18"/>
          <w:szCs w:val="18"/>
        </w:rPr>
        <w:t>tysi</w:t>
      </w:r>
      <w:r w:rsidR="00E940F3">
        <w:rPr>
          <w:rFonts w:ascii="Arial" w:hAnsi="Arial" w:cs="Arial"/>
          <w:b/>
          <w:sz w:val="18"/>
          <w:szCs w:val="18"/>
        </w:rPr>
        <w:t xml:space="preserve">ące </w:t>
      </w:r>
      <w:r w:rsidR="00E87C7A">
        <w:rPr>
          <w:rFonts w:ascii="Arial" w:hAnsi="Arial" w:cs="Arial"/>
          <w:b/>
          <w:sz w:val="18"/>
          <w:szCs w:val="18"/>
        </w:rPr>
        <w:t xml:space="preserve">złotych </w:t>
      </w:r>
      <w:r>
        <w:rPr>
          <w:rFonts w:ascii="Arial" w:hAnsi="Arial" w:cs="Arial"/>
          <w:b/>
          <w:sz w:val="18"/>
          <w:szCs w:val="18"/>
        </w:rPr>
        <w:t>00/100)</w:t>
      </w:r>
    </w:p>
    <w:p w:rsidR="004F53E0" w:rsidRP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 xml:space="preserve">Wadium musi być </w:t>
      </w:r>
      <w:r w:rsidRPr="004F53E0">
        <w:rPr>
          <w:rFonts w:ascii="Arial" w:hAnsi="Arial" w:cs="Arial"/>
          <w:bCs/>
          <w:sz w:val="18"/>
          <w:szCs w:val="18"/>
        </w:rPr>
        <w:t>wniesione</w:t>
      </w:r>
      <w:r w:rsidRPr="004F53E0">
        <w:rPr>
          <w:rFonts w:ascii="Arial" w:hAnsi="Arial" w:cs="Arial"/>
          <w:sz w:val="18"/>
          <w:szCs w:val="18"/>
        </w:rPr>
        <w:t xml:space="preserve"> przed upływem terminu składania ofert w jednej lub kilku następujących formach, w zależności od wyboru Wykonawcy:</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Pr>
          <w:rFonts w:ascii="Arial" w:hAnsi="Arial" w:cs="Arial"/>
          <w:sz w:val="18"/>
          <w:szCs w:val="18"/>
        </w:rPr>
        <w:t>pieniądzu,</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bankowych lub poręczeniach spółdzielczej kasy oszczędnościowo-kredytowej, z tym że poręczenie kasy jest zawsze poręczeniem pieniężnym</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bankowych;</w:t>
      </w:r>
    </w:p>
    <w:p w:rsidR="004F53E0"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gwarancjach ubezpieczeniowych;</w:t>
      </w:r>
    </w:p>
    <w:p w:rsidR="004F53E0" w:rsidRPr="0057670C" w:rsidRDefault="004F53E0" w:rsidP="006A413E">
      <w:pPr>
        <w:numPr>
          <w:ilvl w:val="0"/>
          <w:numId w:val="25"/>
        </w:numPr>
        <w:tabs>
          <w:tab w:val="clear" w:pos="720"/>
          <w:tab w:val="num" w:pos="567"/>
          <w:tab w:val="left" w:pos="993"/>
        </w:tabs>
        <w:spacing w:line="360" w:lineRule="auto"/>
        <w:ind w:left="567" w:hanging="283"/>
        <w:jc w:val="both"/>
        <w:rPr>
          <w:rFonts w:ascii="Arial" w:hAnsi="Arial" w:cs="Arial"/>
          <w:sz w:val="18"/>
          <w:szCs w:val="18"/>
        </w:rPr>
      </w:pPr>
      <w:r w:rsidRPr="0057670C">
        <w:rPr>
          <w:rFonts w:ascii="Arial" w:hAnsi="Arial" w:cs="Arial"/>
          <w:sz w:val="18"/>
          <w:szCs w:val="18"/>
        </w:rPr>
        <w:t>poręczeniach udzielanych przez podmioty, o których mowa w art. 6b ust. 5 pkt 2 ustawy z dnia 9 listopada 2000 roku o utworzeniu Polskiej Agencji Rozwoju Przedsiębiorczości.</w:t>
      </w:r>
    </w:p>
    <w:p w:rsidR="004F53E0" w:rsidRPr="004771E2" w:rsidRDefault="004F53E0" w:rsidP="006A413E">
      <w:pPr>
        <w:numPr>
          <w:ilvl w:val="1"/>
          <w:numId w:val="21"/>
        </w:numPr>
        <w:tabs>
          <w:tab w:val="num" w:pos="567"/>
        </w:tabs>
        <w:spacing w:line="360" w:lineRule="auto"/>
        <w:ind w:left="426"/>
        <w:jc w:val="both"/>
        <w:rPr>
          <w:rFonts w:ascii="Arial" w:hAnsi="Arial" w:cs="Arial"/>
          <w:sz w:val="18"/>
          <w:szCs w:val="18"/>
        </w:rPr>
      </w:pPr>
      <w:r w:rsidRPr="004771E2">
        <w:rPr>
          <w:rFonts w:ascii="Arial" w:hAnsi="Arial" w:cs="Arial"/>
          <w:sz w:val="18"/>
          <w:szCs w:val="18"/>
        </w:rPr>
        <w:t xml:space="preserve">Wadium wnoszone w pieniądzu wpłaca się przelewem na rachunek bankowy: </w:t>
      </w:r>
      <w:r w:rsidRPr="00BE0227">
        <w:rPr>
          <w:rFonts w:ascii="Arial" w:hAnsi="Arial" w:cs="Arial"/>
          <w:b/>
          <w:sz w:val="18"/>
          <w:szCs w:val="18"/>
        </w:rPr>
        <w:t>24 1560 0013 2124 1805 1000 0006</w:t>
      </w:r>
      <w:r w:rsidRPr="004771E2">
        <w:rPr>
          <w:rFonts w:ascii="Arial" w:hAnsi="Arial" w:cs="Arial"/>
          <w:sz w:val="18"/>
          <w:szCs w:val="18"/>
        </w:rPr>
        <w:t xml:space="preserve"> (w tytule przelewu należy wpisać nazwę lub nr postępowania co umożliwi identyfikację wpłaty)</w:t>
      </w:r>
    </w:p>
    <w:p w:rsidR="004F53E0" w:rsidRDefault="004F53E0" w:rsidP="006A413E">
      <w:pPr>
        <w:numPr>
          <w:ilvl w:val="1"/>
          <w:numId w:val="21"/>
        </w:numPr>
        <w:spacing w:line="360" w:lineRule="auto"/>
        <w:ind w:left="426"/>
        <w:jc w:val="both"/>
        <w:rPr>
          <w:rFonts w:ascii="Arial" w:hAnsi="Arial" w:cs="Arial"/>
          <w:sz w:val="18"/>
          <w:szCs w:val="18"/>
        </w:rPr>
      </w:pPr>
      <w:r w:rsidRPr="00BB65D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Gwarancja lub poręczenie musi zawierać w swojej treści nieodwołalne i bezwarunkowe zobowiązanie wystawcy dokumentu do zapłaty na rzecz Zamawiającego kwoty wadium.</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4F53E0" w:rsidRDefault="004F53E0" w:rsidP="006A413E">
      <w:pPr>
        <w:numPr>
          <w:ilvl w:val="1"/>
          <w:numId w:val="21"/>
        </w:numPr>
        <w:spacing w:line="360" w:lineRule="auto"/>
        <w:ind w:left="426"/>
        <w:jc w:val="both"/>
        <w:rPr>
          <w:rFonts w:ascii="Arial" w:hAnsi="Arial" w:cs="Arial"/>
          <w:sz w:val="18"/>
          <w:szCs w:val="18"/>
        </w:rPr>
      </w:pPr>
      <w:r w:rsidRPr="0057670C">
        <w:rPr>
          <w:rFonts w:ascii="Arial" w:hAnsi="Arial" w:cs="Arial"/>
          <w:sz w:val="18"/>
          <w:szCs w:val="18"/>
        </w:rPr>
        <w:t>W przypadku złożenia wadium w formie gwarancji, poręczeń oryginał dokumentu należy złożyć nie później niż przed upływem terminu składania ofert w Kasie Starostwa Powiatowego we Wrocławiu na parterze. Kopię dokumentu, należy dołączyć do oferty, za wyjątkiem pkt. 15.</w:t>
      </w:r>
      <w:r>
        <w:rPr>
          <w:rFonts w:ascii="Arial" w:hAnsi="Arial" w:cs="Arial"/>
          <w:sz w:val="18"/>
          <w:szCs w:val="18"/>
        </w:rPr>
        <w:t>8</w:t>
      </w:r>
      <w:r w:rsidRPr="0057670C">
        <w:rPr>
          <w:rFonts w:ascii="Arial" w:hAnsi="Arial" w:cs="Arial"/>
          <w:sz w:val="18"/>
          <w:szCs w:val="18"/>
        </w:rPr>
        <w:t>.</w:t>
      </w:r>
    </w:p>
    <w:p w:rsid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4F53E0" w:rsidRDefault="004F53E0" w:rsidP="006A413E">
      <w:pPr>
        <w:numPr>
          <w:ilvl w:val="1"/>
          <w:numId w:val="21"/>
        </w:numPr>
        <w:spacing w:line="360" w:lineRule="auto"/>
        <w:ind w:left="426"/>
        <w:jc w:val="both"/>
        <w:rPr>
          <w:rFonts w:ascii="Arial" w:hAnsi="Arial" w:cs="Arial"/>
          <w:sz w:val="18"/>
          <w:szCs w:val="18"/>
        </w:rPr>
      </w:pPr>
      <w:r w:rsidRPr="004F53E0">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4F53E0" w:rsidRDefault="004F53E0" w:rsidP="006A413E">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 xml:space="preserve">Ze względu na ryzyko </w:t>
      </w:r>
      <w:r w:rsidRPr="004F53E0">
        <w:rPr>
          <w:rFonts w:ascii="Arial" w:hAnsi="Arial" w:cs="Arial"/>
          <w:bCs/>
          <w:sz w:val="18"/>
          <w:szCs w:val="18"/>
        </w:rPr>
        <w:t>związane</w:t>
      </w:r>
      <w:r w:rsidRPr="004F53E0">
        <w:rPr>
          <w:rFonts w:ascii="Arial" w:hAnsi="Arial" w:cs="Arial"/>
          <w:sz w:val="18"/>
          <w:szCs w:val="18"/>
        </w:rPr>
        <w:t xml:space="preserve"> z czasem trwania okresu rozliczeń międzybankowych Zamawiający zaleca dokonanie przelewu ze stosownym wyprzedzeniem.</w:t>
      </w:r>
    </w:p>
    <w:p w:rsidR="004F53E0" w:rsidRDefault="004F53E0" w:rsidP="006A413E">
      <w:pPr>
        <w:numPr>
          <w:ilvl w:val="1"/>
          <w:numId w:val="21"/>
        </w:numPr>
        <w:tabs>
          <w:tab w:val="left" w:pos="567"/>
        </w:tabs>
        <w:spacing w:line="360" w:lineRule="auto"/>
        <w:ind w:left="426"/>
        <w:jc w:val="both"/>
        <w:rPr>
          <w:rFonts w:ascii="Arial" w:hAnsi="Arial" w:cs="Arial"/>
          <w:sz w:val="18"/>
          <w:szCs w:val="18"/>
        </w:rPr>
      </w:pPr>
      <w:r w:rsidRPr="004F53E0">
        <w:rPr>
          <w:rFonts w:ascii="Arial" w:hAnsi="Arial" w:cs="Arial"/>
          <w:sz w:val="18"/>
          <w:szCs w:val="18"/>
        </w:rPr>
        <w:t xml:space="preserve">Zamawiający dokona </w:t>
      </w:r>
      <w:r w:rsidRPr="004F53E0">
        <w:rPr>
          <w:rFonts w:ascii="Arial" w:hAnsi="Arial" w:cs="Arial"/>
          <w:bCs/>
          <w:sz w:val="18"/>
          <w:szCs w:val="18"/>
        </w:rPr>
        <w:t>zwrotu</w:t>
      </w:r>
      <w:r w:rsidRPr="004F53E0">
        <w:rPr>
          <w:rFonts w:ascii="Arial" w:hAnsi="Arial" w:cs="Arial"/>
          <w:sz w:val="18"/>
          <w:szCs w:val="18"/>
        </w:rPr>
        <w:t xml:space="preserve"> wadium na zasadach określonych w art. 46 ust. 1-4 PZP</w:t>
      </w:r>
    </w:p>
    <w:p w:rsidR="004F53E0" w:rsidRDefault="004F53E0" w:rsidP="006A413E">
      <w:pPr>
        <w:numPr>
          <w:ilvl w:val="1"/>
          <w:numId w:val="21"/>
        </w:numPr>
        <w:spacing w:line="360" w:lineRule="auto"/>
        <w:ind w:left="567" w:hanging="591"/>
        <w:jc w:val="both"/>
        <w:rPr>
          <w:rFonts w:ascii="Arial" w:hAnsi="Arial" w:cs="Arial"/>
          <w:sz w:val="18"/>
          <w:szCs w:val="18"/>
        </w:rPr>
      </w:pPr>
      <w:r w:rsidRPr="004F53E0">
        <w:rPr>
          <w:rFonts w:ascii="Arial" w:hAnsi="Arial" w:cs="Arial"/>
          <w:sz w:val="18"/>
          <w:szCs w:val="18"/>
        </w:rPr>
        <w:t>Zamawiający zatrzyma wadium w sytuacji wystąpienia ustawowych podstaw do jego zatrzymania. określonych w art. 46 ust. 4a i 5 PZP.</w:t>
      </w:r>
    </w:p>
    <w:p w:rsidR="00BE0227" w:rsidRPr="00E940F3" w:rsidRDefault="004F53E0" w:rsidP="006A413E">
      <w:pPr>
        <w:numPr>
          <w:ilvl w:val="1"/>
          <w:numId w:val="21"/>
        </w:numPr>
        <w:tabs>
          <w:tab w:val="left" w:pos="0"/>
          <w:tab w:val="left" w:pos="142"/>
        </w:tabs>
        <w:spacing w:line="360" w:lineRule="auto"/>
        <w:ind w:left="567" w:hanging="591"/>
        <w:jc w:val="both"/>
        <w:rPr>
          <w:rFonts w:ascii="Arial" w:hAnsi="Arial" w:cs="Arial"/>
          <w:sz w:val="18"/>
          <w:szCs w:val="18"/>
        </w:rPr>
      </w:pPr>
      <w:r w:rsidRPr="004F53E0">
        <w:rPr>
          <w:rFonts w:ascii="Arial" w:hAnsi="Arial" w:cs="Arial"/>
          <w:b/>
          <w:sz w:val="18"/>
          <w:szCs w:val="18"/>
        </w:rPr>
        <w:t xml:space="preserve">Jeżeli wadium nie zostanie wniesione lub zostanie wniesione w sposób nieprawidłowy, zgodnie </w:t>
      </w:r>
      <w:r w:rsidR="00BE0227">
        <w:rPr>
          <w:rFonts w:ascii="Arial" w:hAnsi="Arial" w:cs="Arial"/>
          <w:b/>
          <w:sz w:val="18"/>
          <w:szCs w:val="18"/>
        </w:rPr>
        <w:t xml:space="preserve">                </w:t>
      </w:r>
      <w:r w:rsidRPr="004F53E0">
        <w:rPr>
          <w:rFonts w:ascii="Arial" w:hAnsi="Arial" w:cs="Arial"/>
          <w:b/>
          <w:sz w:val="18"/>
          <w:szCs w:val="18"/>
        </w:rPr>
        <w:t>z zapisami art. 89 ust. 1 pkt 7b) ustawy PZP Zamawiający odrzuci taką ofertę.</w:t>
      </w:r>
    </w:p>
    <w:p w:rsidR="00E940F3" w:rsidRPr="00E87C7A" w:rsidRDefault="00E940F3" w:rsidP="00E940F3">
      <w:pPr>
        <w:tabs>
          <w:tab w:val="left" w:pos="0"/>
          <w:tab w:val="left" w:pos="142"/>
        </w:tabs>
        <w:spacing w:line="360" w:lineRule="auto"/>
        <w:ind w:left="567"/>
        <w:jc w:val="both"/>
        <w:rPr>
          <w:rFonts w:ascii="Arial" w:hAnsi="Arial" w:cs="Arial"/>
          <w:sz w:val="18"/>
          <w:szCs w:val="18"/>
        </w:rPr>
      </w:pP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lastRenderedPageBreak/>
        <w:t>Miejsce oraz termin składania i otwarcia ofert.</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sz w:val="18"/>
          <w:szCs w:val="18"/>
        </w:rPr>
        <w:t xml:space="preserve">Oferty należy składać w terminie </w:t>
      </w:r>
      <w:r w:rsidRPr="00B4688C">
        <w:rPr>
          <w:rFonts w:ascii="Arial" w:hAnsi="Arial" w:cs="Arial"/>
          <w:b/>
          <w:sz w:val="18"/>
          <w:szCs w:val="18"/>
        </w:rPr>
        <w:t xml:space="preserve">do dnia </w:t>
      </w:r>
      <w:r w:rsidR="00E940F3">
        <w:rPr>
          <w:rFonts w:ascii="Arial" w:hAnsi="Arial" w:cs="Arial"/>
          <w:b/>
          <w:sz w:val="18"/>
          <w:szCs w:val="18"/>
        </w:rPr>
        <w:t>29</w:t>
      </w:r>
      <w:r w:rsidR="008E7777" w:rsidRPr="00B4688C">
        <w:rPr>
          <w:rFonts w:ascii="Arial" w:hAnsi="Arial" w:cs="Arial"/>
          <w:b/>
          <w:sz w:val="18"/>
          <w:szCs w:val="18"/>
        </w:rPr>
        <w:t>.</w:t>
      </w:r>
      <w:r w:rsidR="00E940F3">
        <w:rPr>
          <w:rFonts w:ascii="Arial" w:hAnsi="Arial" w:cs="Arial"/>
          <w:b/>
          <w:sz w:val="18"/>
          <w:szCs w:val="18"/>
        </w:rPr>
        <w:t>10</w:t>
      </w:r>
      <w:r w:rsidR="00EE638C" w:rsidRPr="00B4688C">
        <w:rPr>
          <w:rFonts w:ascii="Arial" w:hAnsi="Arial" w:cs="Arial"/>
          <w:b/>
          <w:sz w:val="18"/>
          <w:szCs w:val="18"/>
        </w:rPr>
        <w:t>.</w:t>
      </w:r>
      <w:r w:rsidRPr="00B4688C">
        <w:rPr>
          <w:rFonts w:ascii="Arial" w:hAnsi="Arial" w:cs="Arial"/>
          <w:b/>
          <w:sz w:val="18"/>
          <w:szCs w:val="18"/>
        </w:rPr>
        <w:t>201</w:t>
      </w:r>
      <w:r w:rsidR="00BE0227">
        <w:rPr>
          <w:rFonts w:ascii="Arial" w:hAnsi="Arial" w:cs="Arial"/>
          <w:b/>
          <w:sz w:val="18"/>
          <w:szCs w:val="18"/>
        </w:rPr>
        <w:t>9</w:t>
      </w:r>
      <w:r w:rsidR="00E30116" w:rsidRPr="00B4688C">
        <w:rPr>
          <w:rFonts w:ascii="Arial" w:hAnsi="Arial" w:cs="Arial"/>
          <w:b/>
          <w:sz w:val="18"/>
          <w:szCs w:val="18"/>
        </w:rPr>
        <w:t xml:space="preserve"> r. do</w:t>
      </w:r>
      <w:r w:rsidRPr="00B4688C">
        <w:rPr>
          <w:rFonts w:ascii="Arial" w:hAnsi="Arial" w:cs="Arial"/>
          <w:b/>
          <w:sz w:val="18"/>
          <w:szCs w:val="18"/>
        </w:rPr>
        <w:t xml:space="preserve"> godziny</w:t>
      </w:r>
      <w:r w:rsidR="00B4688C">
        <w:rPr>
          <w:rFonts w:ascii="Arial" w:hAnsi="Arial" w:cs="Arial"/>
          <w:b/>
          <w:sz w:val="18"/>
          <w:szCs w:val="18"/>
        </w:rPr>
        <w:t xml:space="preserve"> 13</w:t>
      </w:r>
      <w:r w:rsidR="00127010" w:rsidRPr="00B4688C">
        <w:rPr>
          <w:rFonts w:ascii="Arial" w:hAnsi="Arial" w:cs="Arial"/>
          <w:b/>
          <w:sz w:val="18"/>
          <w:szCs w:val="18"/>
        </w:rPr>
        <w:t>:</w:t>
      </w:r>
      <w:r w:rsidR="00E30116" w:rsidRPr="00B4688C">
        <w:rPr>
          <w:rFonts w:ascii="Arial" w:hAnsi="Arial" w:cs="Arial"/>
          <w:b/>
          <w:sz w:val="18"/>
          <w:szCs w:val="18"/>
        </w:rPr>
        <w:t>00 w</w:t>
      </w:r>
      <w:r w:rsidRPr="00B4688C">
        <w:rPr>
          <w:rFonts w:ascii="Arial" w:hAnsi="Arial" w:cs="Arial"/>
          <w:sz w:val="18"/>
          <w:szCs w:val="18"/>
        </w:rPr>
        <w:t xml:space="preserve"> siedzibie Zamawiającego tj. przy ul. Kościuszki 131, 50 – 440 Wrocław, w </w:t>
      </w:r>
      <w:r w:rsidR="00B4688C">
        <w:rPr>
          <w:rFonts w:ascii="Arial" w:hAnsi="Arial" w:cs="Arial"/>
          <w:sz w:val="18"/>
          <w:szCs w:val="18"/>
        </w:rPr>
        <w:t>Wydziale</w:t>
      </w:r>
      <w:r w:rsidRPr="00B4688C">
        <w:rPr>
          <w:rFonts w:ascii="Arial" w:hAnsi="Arial" w:cs="Arial"/>
          <w:sz w:val="18"/>
          <w:szCs w:val="18"/>
        </w:rPr>
        <w:t xml:space="preserve"> Obsługi Klienta – na parterze.</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Jeżeli oferta </w:t>
      </w:r>
      <w:r w:rsidRPr="00537062">
        <w:rPr>
          <w:rFonts w:ascii="Arial" w:hAnsi="Arial" w:cs="Arial"/>
          <w:bCs/>
          <w:sz w:val="18"/>
          <w:szCs w:val="18"/>
        </w:rPr>
        <w:t>Wykonawcy</w:t>
      </w:r>
      <w:r w:rsidRPr="00537062">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Cs/>
          <w:sz w:val="18"/>
          <w:szCs w:val="18"/>
        </w:rPr>
        <w:t xml:space="preserve">Otwarcie ofert </w:t>
      </w:r>
      <w:r w:rsidRPr="00537062">
        <w:rPr>
          <w:rFonts w:ascii="Arial" w:hAnsi="Arial" w:cs="Arial"/>
          <w:sz w:val="18"/>
          <w:szCs w:val="18"/>
        </w:rPr>
        <w:t xml:space="preserve">jest jawne i </w:t>
      </w:r>
      <w:r w:rsidRPr="00537062">
        <w:rPr>
          <w:rFonts w:ascii="Arial" w:hAnsi="Arial" w:cs="Arial"/>
          <w:bCs/>
          <w:sz w:val="18"/>
          <w:szCs w:val="18"/>
        </w:rPr>
        <w:t xml:space="preserve">nastąpi tego samego </w:t>
      </w:r>
      <w:r w:rsidRPr="00537062">
        <w:rPr>
          <w:rFonts w:ascii="Arial" w:hAnsi="Arial" w:cs="Arial"/>
          <w:b/>
          <w:bCs/>
          <w:sz w:val="18"/>
          <w:szCs w:val="18"/>
        </w:rPr>
        <w:t>dnia</w:t>
      </w:r>
      <w:r w:rsidR="00076AEE" w:rsidRPr="00537062">
        <w:rPr>
          <w:rFonts w:ascii="Arial" w:hAnsi="Arial" w:cs="Arial"/>
          <w:b/>
          <w:bCs/>
          <w:sz w:val="18"/>
          <w:szCs w:val="18"/>
        </w:rPr>
        <w:t xml:space="preserve">, tj. </w:t>
      </w:r>
      <w:r w:rsidR="00E940F3">
        <w:rPr>
          <w:rFonts w:ascii="Arial" w:hAnsi="Arial" w:cs="Arial"/>
          <w:b/>
          <w:bCs/>
          <w:sz w:val="18"/>
          <w:szCs w:val="18"/>
        </w:rPr>
        <w:t>29.10</w:t>
      </w:r>
      <w:r w:rsidR="00EE638C" w:rsidRPr="00537062">
        <w:rPr>
          <w:rFonts w:ascii="Arial" w:hAnsi="Arial" w:cs="Arial"/>
          <w:b/>
          <w:bCs/>
          <w:sz w:val="18"/>
          <w:szCs w:val="18"/>
        </w:rPr>
        <w:t>.</w:t>
      </w:r>
      <w:r w:rsidRPr="00537062">
        <w:rPr>
          <w:rFonts w:ascii="Arial" w:hAnsi="Arial" w:cs="Arial"/>
          <w:b/>
          <w:bCs/>
          <w:sz w:val="18"/>
          <w:szCs w:val="18"/>
        </w:rPr>
        <w:t>201</w:t>
      </w:r>
      <w:r w:rsidR="00BE0227">
        <w:rPr>
          <w:rFonts w:ascii="Arial" w:hAnsi="Arial" w:cs="Arial"/>
          <w:b/>
          <w:bCs/>
          <w:sz w:val="18"/>
          <w:szCs w:val="18"/>
        </w:rPr>
        <w:t>9</w:t>
      </w:r>
      <w:r w:rsidR="00E30116" w:rsidRPr="00537062">
        <w:rPr>
          <w:rFonts w:ascii="Arial" w:hAnsi="Arial" w:cs="Arial"/>
          <w:b/>
          <w:bCs/>
          <w:sz w:val="18"/>
          <w:szCs w:val="18"/>
        </w:rPr>
        <w:t xml:space="preserve"> </w:t>
      </w:r>
      <w:r w:rsidRPr="00537062">
        <w:rPr>
          <w:rFonts w:ascii="Arial" w:hAnsi="Arial" w:cs="Arial"/>
          <w:b/>
          <w:bCs/>
          <w:sz w:val="18"/>
          <w:szCs w:val="18"/>
        </w:rPr>
        <w:t>r.</w:t>
      </w:r>
      <w:r w:rsidRPr="00537062">
        <w:rPr>
          <w:rFonts w:ascii="Arial" w:hAnsi="Arial" w:cs="Arial"/>
          <w:bCs/>
          <w:sz w:val="18"/>
          <w:szCs w:val="18"/>
        </w:rPr>
        <w:t xml:space="preserve"> </w:t>
      </w:r>
      <w:r w:rsidRPr="00537062">
        <w:rPr>
          <w:rFonts w:ascii="Arial" w:hAnsi="Arial" w:cs="Arial"/>
          <w:b/>
          <w:bCs/>
          <w:sz w:val="18"/>
          <w:szCs w:val="18"/>
        </w:rPr>
        <w:t>o godzinie</w:t>
      </w:r>
      <w:r w:rsidR="00B424E4" w:rsidRPr="00537062">
        <w:rPr>
          <w:rFonts w:ascii="Arial" w:hAnsi="Arial" w:cs="Arial"/>
          <w:b/>
          <w:bCs/>
          <w:sz w:val="18"/>
          <w:szCs w:val="18"/>
        </w:rPr>
        <w:t xml:space="preserve"> 1</w:t>
      </w:r>
      <w:r w:rsidR="00696655" w:rsidRPr="00537062">
        <w:rPr>
          <w:rFonts w:ascii="Arial" w:hAnsi="Arial" w:cs="Arial"/>
          <w:b/>
          <w:bCs/>
          <w:sz w:val="18"/>
          <w:szCs w:val="18"/>
        </w:rPr>
        <w:t>3</w:t>
      </w:r>
      <w:r w:rsidR="00E30116" w:rsidRPr="00537062">
        <w:rPr>
          <w:rFonts w:ascii="Arial" w:hAnsi="Arial" w:cs="Arial"/>
          <w:b/>
          <w:bCs/>
          <w:sz w:val="18"/>
          <w:szCs w:val="18"/>
        </w:rPr>
        <w:t xml:space="preserve">:15, </w:t>
      </w:r>
      <w:r w:rsidR="00E30116" w:rsidRPr="000D26A2">
        <w:rPr>
          <w:rFonts w:ascii="Arial" w:hAnsi="Arial" w:cs="Arial"/>
          <w:bCs/>
          <w:sz w:val="18"/>
          <w:szCs w:val="18"/>
        </w:rPr>
        <w:t>w</w:t>
      </w:r>
      <w:r w:rsidRPr="00537062">
        <w:rPr>
          <w:rFonts w:ascii="Arial" w:hAnsi="Arial" w:cs="Arial"/>
          <w:bCs/>
          <w:sz w:val="18"/>
          <w:szCs w:val="18"/>
        </w:rPr>
        <w:t xml:space="preserve"> </w:t>
      </w:r>
      <w:r w:rsidRPr="00537062">
        <w:rPr>
          <w:rFonts w:ascii="Arial" w:hAnsi="Arial" w:cs="Arial"/>
          <w:sz w:val="18"/>
          <w:szCs w:val="18"/>
        </w:rPr>
        <w:t xml:space="preserve">pok. </w:t>
      </w:r>
      <w:r w:rsidR="00BE0227">
        <w:rPr>
          <w:rFonts w:ascii="Arial" w:hAnsi="Arial" w:cs="Arial"/>
          <w:sz w:val="18"/>
          <w:szCs w:val="18"/>
        </w:rPr>
        <w:t>304</w:t>
      </w:r>
      <w:r w:rsidRPr="00537062">
        <w:rPr>
          <w:rFonts w:ascii="Arial" w:hAnsi="Arial" w:cs="Arial"/>
          <w:sz w:val="18"/>
          <w:szCs w:val="18"/>
        </w:rPr>
        <w:t xml:space="preserve"> </w:t>
      </w:r>
      <w:r w:rsidR="00EE638C" w:rsidRPr="00537062">
        <w:rPr>
          <w:rFonts w:ascii="Arial" w:hAnsi="Arial" w:cs="Arial"/>
          <w:sz w:val="18"/>
          <w:szCs w:val="18"/>
        </w:rPr>
        <w:br/>
      </w:r>
      <w:r w:rsidRPr="00537062">
        <w:rPr>
          <w:rFonts w:ascii="Arial" w:hAnsi="Arial" w:cs="Arial"/>
          <w:sz w:val="18"/>
          <w:szCs w:val="18"/>
        </w:rPr>
        <w:t>w siedzibie Zamawiającego przy ul. Kościuszki 131, 50 – 440 Wrocław</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 przypadku </w:t>
      </w:r>
      <w:r w:rsidRPr="00537062">
        <w:rPr>
          <w:rFonts w:ascii="Arial" w:hAnsi="Arial" w:cs="Arial"/>
          <w:bCs/>
          <w:sz w:val="18"/>
          <w:szCs w:val="18"/>
        </w:rPr>
        <w:t>złożenia</w:t>
      </w:r>
      <w:r w:rsidRPr="00537062">
        <w:rPr>
          <w:rFonts w:ascii="Arial" w:hAnsi="Arial" w:cs="Arial"/>
          <w:sz w:val="18"/>
          <w:szCs w:val="18"/>
        </w:rPr>
        <w:t xml:space="preserve"> oferty po terminie Zamawiający niezwłocznie zwraca ofertę Wykonawcy.</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Podczas otwa</w:t>
      </w:r>
      <w:r w:rsidRPr="00537062">
        <w:rPr>
          <w:rFonts w:ascii="Arial" w:hAnsi="Arial" w:cs="Arial"/>
          <w:bCs/>
          <w:sz w:val="18"/>
          <w:szCs w:val="18"/>
        </w:rPr>
        <w:t>r</w:t>
      </w:r>
      <w:r w:rsidRPr="00537062">
        <w:rPr>
          <w:rFonts w:ascii="Arial" w:hAnsi="Arial" w:cs="Arial"/>
          <w:sz w:val="18"/>
          <w:szCs w:val="18"/>
        </w:rPr>
        <w:t>cia ofert Zamawiający poda nazwy (firmy) oraz adresy Wykonawców, a także informacje wskazane w art. 86 ust. 4 p.z.p.</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Bezpośrednio przed otwarciem ofert Zamawiający poda kwotę, jaką zamierza przeznaczyć na sfinansowanie zamówienia.</w:t>
      </w:r>
    </w:p>
    <w:p w:rsidR="00EE638C" w:rsidRP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b/>
          <w:sz w:val="18"/>
          <w:szCs w:val="18"/>
        </w:rPr>
        <w:t>Niezwłocznie po otwarciu ofert Zamawiający zamieści na stronie internetowej informacje dotyczące:</w:t>
      </w:r>
    </w:p>
    <w:p w:rsidR="00EE638C"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kwoty, jaką zamierza przeznaczyć na sfinansowanie zamówienia;</w:t>
      </w:r>
    </w:p>
    <w:p w:rsidR="00EE638C"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firm oraz adresów Wykonawców, którzy złożyli oferty w terminie;</w:t>
      </w:r>
    </w:p>
    <w:p w:rsidR="004816ED" w:rsidRPr="00B12313" w:rsidRDefault="004816ED" w:rsidP="006A413E">
      <w:pPr>
        <w:numPr>
          <w:ilvl w:val="0"/>
          <w:numId w:val="14"/>
        </w:numPr>
        <w:tabs>
          <w:tab w:val="clear" w:pos="786"/>
          <w:tab w:val="num" w:pos="851"/>
          <w:tab w:val="left" w:pos="993"/>
        </w:tabs>
        <w:spacing w:line="360" w:lineRule="auto"/>
        <w:ind w:left="851" w:hanging="284"/>
        <w:jc w:val="both"/>
        <w:rPr>
          <w:rFonts w:ascii="Arial" w:hAnsi="Arial" w:cs="Arial"/>
          <w:sz w:val="18"/>
          <w:szCs w:val="18"/>
        </w:rPr>
      </w:pPr>
      <w:r w:rsidRPr="00B12313">
        <w:rPr>
          <w:rFonts w:ascii="Arial" w:hAnsi="Arial" w:cs="Arial"/>
          <w:sz w:val="18"/>
          <w:szCs w:val="18"/>
        </w:rPr>
        <w:t>ceny, terminu wykonania zamówienia, okresu gwarancji i warunków płatności zawartych w ofertach.</w:t>
      </w:r>
    </w:p>
    <w:p w:rsidR="00E30116" w:rsidRPr="00B12313" w:rsidRDefault="00E30116" w:rsidP="00485639">
      <w:pPr>
        <w:jc w:val="both"/>
        <w:rPr>
          <w:rFonts w:ascii="Arial" w:hAnsi="Arial" w:cs="Arial"/>
          <w:sz w:val="18"/>
          <w:szCs w:val="18"/>
        </w:rPr>
      </w:pPr>
    </w:p>
    <w:p w:rsidR="004816ED" w:rsidRPr="00B12313" w:rsidRDefault="00D40C14"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Termin związania ofertą:</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4688C">
        <w:rPr>
          <w:rFonts w:ascii="Arial" w:hAnsi="Arial" w:cs="Arial"/>
          <w:b/>
          <w:sz w:val="18"/>
          <w:szCs w:val="18"/>
        </w:rPr>
        <w:t>Termin związania ofertą wynosi 30 dni.</w:t>
      </w:r>
      <w:r w:rsidRPr="00B12313">
        <w:rPr>
          <w:rFonts w:ascii="Arial" w:hAnsi="Arial" w:cs="Arial"/>
          <w:sz w:val="18"/>
          <w:szCs w:val="18"/>
        </w:rPr>
        <w:t xml:space="preserve"> Bieg terminu związania ofertą rozpoczyna się wraz z upływem terminu składania ofert.</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 xml:space="preserve">Wykonawca samodzielnie lub na wniosek Zamawiającego może przedłużyć termin związania ofertą, </w:t>
      </w:r>
      <w:r w:rsidR="00EE638C" w:rsidRPr="00537062">
        <w:rPr>
          <w:rFonts w:ascii="Arial" w:hAnsi="Arial" w:cs="Arial"/>
          <w:sz w:val="18"/>
          <w:szCs w:val="18"/>
        </w:rPr>
        <w:br/>
      </w:r>
      <w:r w:rsidRPr="00537062">
        <w:rPr>
          <w:rFonts w:ascii="Arial" w:hAnsi="Arial" w:cs="Arial"/>
          <w:sz w:val="18"/>
          <w:szCs w:val="18"/>
        </w:rPr>
        <w:t xml:space="preserve">z </w:t>
      </w:r>
      <w:r w:rsidR="00E30116" w:rsidRPr="00537062">
        <w:rPr>
          <w:rFonts w:ascii="Arial" w:hAnsi="Arial" w:cs="Arial"/>
          <w:sz w:val="18"/>
          <w:szCs w:val="18"/>
        </w:rPr>
        <w:t>tym, że</w:t>
      </w:r>
      <w:r w:rsidRPr="00537062">
        <w:rPr>
          <w:rFonts w:ascii="Arial" w:hAnsi="Arial" w:cs="Arial"/>
          <w:sz w:val="18"/>
          <w:szCs w:val="18"/>
        </w:rPr>
        <w:t xml:space="preserve"> Zamawiający może tylko raz, co najmniej na 3 dni przed upływem te</w:t>
      </w:r>
      <w:r w:rsidR="00537062">
        <w:rPr>
          <w:rFonts w:ascii="Arial" w:hAnsi="Arial" w:cs="Arial"/>
          <w:sz w:val="18"/>
          <w:szCs w:val="18"/>
        </w:rPr>
        <w:t xml:space="preserve">rminu związania ofertą, zwrócić </w:t>
      </w:r>
      <w:r w:rsidRPr="00537062">
        <w:rPr>
          <w:rFonts w:ascii="Arial" w:hAnsi="Arial" w:cs="Arial"/>
          <w:sz w:val="18"/>
          <w:szCs w:val="18"/>
        </w:rPr>
        <w:t>się do Wykonawców o wyrażenie zgody na przed</w:t>
      </w:r>
      <w:r w:rsidR="00537062">
        <w:rPr>
          <w:rFonts w:ascii="Arial" w:hAnsi="Arial" w:cs="Arial"/>
          <w:sz w:val="18"/>
          <w:szCs w:val="18"/>
        </w:rPr>
        <w:t xml:space="preserve">łużenie terminu, o którym mowa </w:t>
      </w:r>
      <w:r w:rsidRPr="00537062">
        <w:rPr>
          <w:rFonts w:ascii="Arial" w:hAnsi="Arial" w:cs="Arial"/>
          <w:sz w:val="18"/>
          <w:szCs w:val="18"/>
        </w:rPr>
        <w:t>w ust. 1 o oznaczony okres, nie dłuższy jednak niż 60 dni.</w:t>
      </w:r>
    </w:p>
    <w:p w:rsidR="004816ED" w:rsidRP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12313" w:rsidRDefault="00E96362" w:rsidP="00485639">
      <w:pPr>
        <w:jc w:val="both"/>
        <w:rPr>
          <w:rFonts w:ascii="Arial" w:hAnsi="Arial" w:cs="Arial"/>
          <w:sz w:val="18"/>
          <w:szCs w:val="18"/>
        </w:rPr>
      </w:pPr>
    </w:p>
    <w:p w:rsidR="004816ED" w:rsidRPr="00B12313" w:rsidRDefault="00D40C14"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Kryteria wyboru i sposób oceny ofert oraz udzielenie zamówienia:</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Oferty </w:t>
      </w:r>
      <w:r w:rsidR="00E30116" w:rsidRPr="00B12313">
        <w:rPr>
          <w:rFonts w:ascii="Arial" w:hAnsi="Arial" w:cs="Arial"/>
          <w:sz w:val="18"/>
          <w:szCs w:val="18"/>
        </w:rPr>
        <w:t>niepodlegające</w:t>
      </w:r>
      <w:r w:rsidRPr="00B12313">
        <w:rPr>
          <w:rFonts w:ascii="Arial" w:hAnsi="Arial" w:cs="Arial"/>
          <w:sz w:val="18"/>
          <w:szCs w:val="18"/>
        </w:rPr>
        <w:t xml:space="preserve"> odrzuceniu zostaną poddane ocenie ofert w oparciu </w:t>
      </w:r>
      <w:r w:rsidR="008E7777">
        <w:rPr>
          <w:rFonts w:ascii="Arial" w:hAnsi="Arial" w:cs="Arial"/>
          <w:sz w:val="18"/>
          <w:szCs w:val="18"/>
        </w:rPr>
        <w:t>o kryteria po</w:t>
      </w:r>
      <w:r w:rsidR="00537062">
        <w:rPr>
          <w:rFonts w:ascii="Arial" w:hAnsi="Arial" w:cs="Arial"/>
          <w:sz w:val="18"/>
          <w:szCs w:val="18"/>
        </w:rPr>
        <w:t xml:space="preserve">dane </w:t>
      </w:r>
      <w:r w:rsidR="008E7777">
        <w:rPr>
          <w:rFonts w:ascii="Arial" w:hAnsi="Arial" w:cs="Arial"/>
          <w:sz w:val="18"/>
          <w:szCs w:val="18"/>
        </w:rPr>
        <w:t>w ogłoszeniu, dla każdego z zadań osobno.</w:t>
      </w:r>
    </w:p>
    <w:p w:rsidR="00537062"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537062">
        <w:rPr>
          <w:rFonts w:ascii="Arial" w:hAnsi="Arial" w:cs="Arial"/>
          <w:sz w:val="18"/>
          <w:szCs w:val="18"/>
        </w:rPr>
        <w:t>, (100% = 100 pkt</w:t>
      </w:r>
      <w:r w:rsidRPr="00537062">
        <w:rPr>
          <w:rFonts w:ascii="Arial" w:hAnsi="Arial" w:cs="Arial"/>
          <w:sz w:val="18"/>
          <w:szCs w:val="18"/>
        </w:rPr>
        <w:t>)</w:t>
      </w:r>
    </w:p>
    <w:p w:rsidR="006F41DF" w:rsidRPr="00F12529"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537062">
        <w:rPr>
          <w:rFonts w:ascii="Arial" w:hAnsi="Arial" w:cs="Arial"/>
          <w:spacing w:val="4"/>
          <w:sz w:val="18"/>
          <w:szCs w:val="18"/>
        </w:rPr>
        <w:t xml:space="preserve">Przy </w:t>
      </w:r>
      <w:r w:rsidRPr="00537062">
        <w:rPr>
          <w:rFonts w:ascii="Arial" w:hAnsi="Arial" w:cs="Arial"/>
          <w:bCs/>
          <w:sz w:val="18"/>
          <w:szCs w:val="18"/>
        </w:rPr>
        <w:t>dokonywaniu</w:t>
      </w:r>
      <w:r w:rsidRPr="00537062">
        <w:rPr>
          <w:rFonts w:ascii="Arial" w:hAnsi="Arial" w:cs="Arial"/>
          <w:spacing w:val="4"/>
          <w:sz w:val="18"/>
          <w:szCs w:val="18"/>
        </w:rPr>
        <w:t xml:space="preserve"> wyboru najkorzystniejszej oferty Zamawiający stosować będzie poniższe kryteria oceny ofert:</w:t>
      </w:r>
    </w:p>
    <w:p w:rsidR="00EE638C" w:rsidRPr="00B12313" w:rsidRDefault="004816ED" w:rsidP="00537062">
      <w:pPr>
        <w:spacing w:line="360" w:lineRule="auto"/>
        <w:ind w:left="426"/>
        <w:jc w:val="both"/>
        <w:rPr>
          <w:rFonts w:ascii="Arial" w:hAnsi="Arial" w:cs="Arial"/>
          <w:b/>
          <w:spacing w:val="4"/>
          <w:sz w:val="18"/>
          <w:szCs w:val="18"/>
        </w:rPr>
      </w:pPr>
      <w:r w:rsidRPr="00B12313">
        <w:rPr>
          <w:rFonts w:ascii="Arial" w:hAnsi="Arial" w:cs="Arial"/>
          <w:b/>
          <w:spacing w:val="4"/>
          <w:sz w:val="18"/>
          <w:szCs w:val="18"/>
        </w:rPr>
        <w:t>Cena (A)</w:t>
      </w:r>
      <w:r w:rsidR="00EE638C"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46758" w:rsidRPr="00B12313">
        <w:rPr>
          <w:rFonts w:ascii="Arial" w:hAnsi="Arial" w:cs="Arial"/>
          <w:b/>
          <w:spacing w:val="4"/>
          <w:sz w:val="18"/>
          <w:szCs w:val="18"/>
        </w:rPr>
        <w:tab/>
      </w:r>
      <w:r w:rsidR="00485639" w:rsidRPr="00B12313">
        <w:rPr>
          <w:rFonts w:ascii="Arial" w:hAnsi="Arial" w:cs="Arial"/>
          <w:b/>
          <w:spacing w:val="4"/>
          <w:sz w:val="18"/>
          <w:szCs w:val="18"/>
        </w:rPr>
        <w:tab/>
      </w:r>
      <w:r w:rsidRPr="00B12313">
        <w:rPr>
          <w:rFonts w:ascii="Arial" w:hAnsi="Arial" w:cs="Arial"/>
          <w:b/>
          <w:spacing w:val="4"/>
          <w:sz w:val="18"/>
          <w:szCs w:val="18"/>
        </w:rPr>
        <w:t>waga: 60 %;</w:t>
      </w:r>
    </w:p>
    <w:p w:rsidR="004816ED" w:rsidRPr="00B12313" w:rsidRDefault="00696655" w:rsidP="00537062">
      <w:pPr>
        <w:spacing w:line="360" w:lineRule="auto"/>
        <w:ind w:left="426"/>
        <w:jc w:val="both"/>
        <w:rPr>
          <w:rFonts w:ascii="Arial" w:hAnsi="Arial" w:cs="Arial"/>
          <w:b/>
          <w:spacing w:val="4"/>
          <w:sz w:val="18"/>
          <w:szCs w:val="18"/>
        </w:rPr>
      </w:pPr>
      <w:r>
        <w:rPr>
          <w:rFonts w:ascii="Arial" w:hAnsi="Arial" w:cs="Arial"/>
          <w:b/>
          <w:spacing w:val="4"/>
          <w:sz w:val="18"/>
          <w:szCs w:val="18"/>
        </w:rPr>
        <w:t>P</w:t>
      </w:r>
      <w:r w:rsidRPr="00696655">
        <w:rPr>
          <w:rFonts w:ascii="Arial" w:hAnsi="Arial" w:cs="Arial"/>
          <w:b/>
          <w:spacing w:val="4"/>
          <w:sz w:val="18"/>
          <w:szCs w:val="18"/>
        </w:rPr>
        <w:t xml:space="preserve">rzedłużenie okresu gwarancji </w:t>
      </w:r>
      <w:r w:rsidR="00485639" w:rsidRPr="00B12313">
        <w:rPr>
          <w:rFonts w:ascii="Arial" w:hAnsi="Arial" w:cs="Arial"/>
          <w:b/>
          <w:spacing w:val="4"/>
          <w:sz w:val="18"/>
          <w:szCs w:val="18"/>
        </w:rPr>
        <w:t>(</w:t>
      </w:r>
      <w:r w:rsidR="008E7777">
        <w:rPr>
          <w:rFonts w:ascii="Arial" w:hAnsi="Arial" w:cs="Arial"/>
          <w:b/>
          <w:spacing w:val="4"/>
          <w:sz w:val="18"/>
          <w:szCs w:val="18"/>
        </w:rPr>
        <w:t>B</w:t>
      </w:r>
      <w:r w:rsidR="0005093D" w:rsidRPr="00B12313">
        <w:rPr>
          <w:rFonts w:ascii="Arial" w:hAnsi="Arial" w:cs="Arial"/>
          <w:b/>
          <w:spacing w:val="4"/>
          <w:sz w:val="18"/>
          <w:szCs w:val="18"/>
        </w:rPr>
        <w:t>)</w:t>
      </w:r>
      <w:r w:rsidR="0005093D" w:rsidRPr="00B12313">
        <w:rPr>
          <w:rFonts w:ascii="Arial" w:hAnsi="Arial" w:cs="Arial"/>
          <w:b/>
          <w:spacing w:val="4"/>
          <w:sz w:val="18"/>
          <w:szCs w:val="18"/>
        </w:rPr>
        <w:tab/>
      </w:r>
      <w:r w:rsidR="00537062">
        <w:rPr>
          <w:rFonts w:ascii="Arial" w:hAnsi="Arial" w:cs="Arial"/>
          <w:b/>
          <w:spacing w:val="4"/>
          <w:sz w:val="18"/>
          <w:szCs w:val="18"/>
        </w:rPr>
        <w:tab/>
      </w:r>
      <w:r w:rsidR="00161527" w:rsidRPr="00B12313">
        <w:rPr>
          <w:rFonts w:ascii="Arial" w:hAnsi="Arial" w:cs="Arial"/>
          <w:b/>
          <w:spacing w:val="4"/>
          <w:sz w:val="18"/>
          <w:szCs w:val="18"/>
        </w:rPr>
        <w:t>waga: 4</w:t>
      </w:r>
      <w:r w:rsidR="004816ED" w:rsidRPr="00B12313">
        <w:rPr>
          <w:rFonts w:ascii="Arial" w:hAnsi="Arial" w:cs="Arial"/>
          <w:b/>
          <w:spacing w:val="4"/>
          <w:sz w:val="18"/>
          <w:szCs w:val="18"/>
        </w:rPr>
        <w:t>0 %</w:t>
      </w:r>
    </w:p>
    <w:p w:rsidR="004816ED" w:rsidRPr="00B12313" w:rsidRDefault="004816ED" w:rsidP="006A413E">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 xml:space="preserve">Punkty w poszczególnych kryteriach będą przyznawane wg następujących zasad: 1% = 1 punkt </w:t>
      </w:r>
    </w:p>
    <w:p w:rsidR="004816ED" w:rsidRPr="00B12313" w:rsidRDefault="00696655" w:rsidP="00167A3B">
      <w:pPr>
        <w:numPr>
          <w:ilvl w:val="0"/>
          <w:numId w:val="4"/>
        </w:numPr>
        <w:tabs>
          <w:tab w:val="clear" w:pos="1712"/>
        </w:tabs>
        <w:spacing w:line="360" w:lineRule="auto"/>
        <w:ind w:left="993" w:hanging="283"/>
        <w:jc w:val="both"/>
        <w:rPr>
          <w:rFonts w:ascii="Arial" w:hAnsi="Arial" w:cs="Arial"/>
          <w:b/>
          <w:sz w:val="18"/>
          <w:szCs w:val="18"/>
          <w:u w:val="single"/>
        </w:rPr>
      </w:pPr>
      <w:r>
        <w:rPr>
          <w:rFonts w:ascii="Arial" w:hAnsi="Arial" w:cs="Arial"/>
          <w:b/>
          <w:sz w:val="18"/>
          <w:szCs w:val="18"/>
          <w:u w:val="single"/>
        </w:rPr>
        <w:t>Kryterium C</w:t>
      </w:r>
      <w:r w:rsidR="004816ED" w:rsidRPr="00B12313">
        <w:rPr>
          <w:rFonts w:ascii="Arial" w:hAnsi="Arial" w:cs="Arial"/>
          <w:b/>
          <w:sz w:val="18"/>
          <w:szCs w:val="18"/>
          <w:u w:val="single"/>
        </w:rPr>
        <w:t>ena (A):</w:t>
      </w:r>
    </w:p>
    <w:p w:rsidR="004816ED" w:rsidRPr="00B12313" w:rsidRDefault="004816ED" w:rsidP="00E940F3">
      <w:pPr>
        <w:spacing w:line="360" w:lineRule="auto"/>
        <w:ind w:left="993"/>
        <w:rPr>
          <w:rFonts w:ascii="Arial" w:hAnsi="Arial" w:cs="Arial"/>
          <w:sz w:val="18"/>
          <w:szCs w:val="18"/>
        </w:rPr>
      </w:pPr>
      <w:r w:rsidRPr="00B12313">
        <w:rPr>
          <w:rFonts w:ascii="Arial" w:hAnsi="Arial" w:cs="Arial"/>
          <w:b/>
          <w:sz w:val="18"/>
          <w:szCs w:val="18"/>
          <w:u w:val="single"/>
        </w:rPr>
        <w:t>Oferta z naj</w:t>
      </w:r>
      <w:r w:rsidR="00E30116">
        <w:rPr>
          <w:rFonts w:ascii="Arial" w:hAnsi="Arial" w:cs="Arial"/>
          <w:b/>
          <w:sz w:val="18"/>
          <w:szCs w:val="18"/>
          <w:u w:val="single"/>
        </w:rPr>
        <w:t>niższą ceną brutto za realizację</w:t>
      </w:r>
      <w:r w:rsidRPr="00B12313">
        <w:rPr>
          <w:rFonts w:ascii="Arial" w:hAnsi="Arial" w:cs="Arial"/>
          <w:b/>
          <w:sz w:val="18"/>
          <w:szCs w:val="18"/>
          <w:u w:val="single"/>
        </w:rPr>
        <w:t xml:space="preserve"> przedmiotu</w:t>
      </w:r>
      <w:r w:rsidR="00BE0227">
        <w:rPr>
          <w:rFonts w:ascii="Arial" w:hAnsi="Arial" w:cs="Arial"/>
          <w:b/>
          <w:sz w:val="18"/>
          <w:szCs w:val="18"/>
          <w:u w:val="single"/>
        </w:rPr>
        <w:t xml:space="preserve"> zamówienia otrzyma maksymalną ilość punktów, tj. 60. </w:t>
      </w:r>
      <w:r w:rsidR="00446758" w:rsidRPr="00B12313">
        <w:rPr>
          <w:rFonts w:ascii="Arial" w:hAnsi="Arial" w:cs="Arial"/>
          <w:b/>
          <w:sz w:val="18"/>
          <w:szCs w:val="18"/>
          <w:u w:val="single"/>
        </w:rPr>
        <w:br/>
      </w:r>
      <w:r w:rsidRPr="00B12313">
        <w:rPr>
          <w:rFonts w:ascii="Arial" w:hAnsi="Arial" w:cs="Arial"/>
          <w:sz w:val="18"/>
          <w:szCs w:val="18"/>
        </w:rPr>
        <w:t>Punkty pozostałych ofert liczone będą wg proporcji matematycznej z dokładnością do dwóch miejsc po przecinku według poniższego wzoru.</w:t>
      </w:r>
    </w:p>
    <w:p w:rsidR="004816ED" w:rsidRPr="00B12313" w:rsidRDefault="004816ED" w:rsidP="007B5F90">
      <w:pPr>
        <w:tabs>
          <w:tab w:val="num" w:pos="1440"/>
        </w:tabs>
        <w:ind w:left="993"/>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C min</w:t>
      </w:r>
    </w:p>
    <w:p w:rsidR="004816ED" w:rsidRPr="00B12313" w:rsidRDefault="004816ED" w:rsidP="007B5F90">
      <w:pPr>
        <w:ind w:left="1429" w:firstLine="698"/>
        <w:jc w:val="both"/>
        <w:rPr>
          <w:rFonts w:ascii="Arial" w:hAnsi="Arial" w:cs="Arial"/>
          <w:sz w:val="18"/>
          <w:szCs w:val="18"/>
        </w:rPr>
      </w:pPr>
      <w:r w:rsidRPr="00B12313">
        <w:rPr>
          <w:rFonts w:ascii="Arial" w:hAnsi="Arial" w:cs="Arial"/>
          <w:b/>
          <w:sz w:val="18"/>
          <w:szCs w:val="18"/>
        </w:rPr>
        <w:t>A</w:t>
      </w:r>
      <w:r w:rsidRPr="00B12313">
        <w:rPr>
          <w:rFonts w:ascii="Arial" w:hAnsi="Arial" w:cs="Arial"/>
          <w:sz w:val="18"/>
          <w:szCs w:val="18"/>
        </w:rPr>
        <w:t xml:space="preserve"> =  -------------------------------------- x 60 </w:t>
      </w:r>
    </w:p>
    <w:p w:rsidR="004816ED" w:rsidRPr="00B12313" w:rsidRDefault="004816ED" w:rsidP="00DD64A8">
      <w:pPr>
        <w:spacing w:line="360" w:lineRule="auto"/>
        <w:ind w:left="142" w:hanging="142"/>
        <w:jc w:val="both"/>
        <w:rPr>
          <w:rFonts w:ascii="Arial" w:hAnsi="Arial" w:cs="Arial"/>
          <w:sz w:val="18"/>
          <w:szCs w:val="18"/>
        </w:rPr>
      </w:pPr>
      <w:r w:rsidRPr="00B12313">
        <w:rPr>
          <w:rFonts w:ascii="Arial" w:hAnsi="Arial" w:cs="Arial"/>
          <w:sz w:val="18"/>
          <w:szCs w:val="18"/>
        </w:rPr>
        <w:t xml:space="preserve">              </w:t>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r>
      <w:r w:rsidRPr="00B12313">
        <w:rPr>
          <w:rFonts w:ascii="Arial" w:hAnsi="Arial" w:cs="Arial"/>
          <w:sz w:val="18"/>
          <w:szCs w:val="18"/>
        </w:rPr>
        <w:tab/>
        <w:t xml:space="preserve">C </w:t>
      </w:r>
      <w:proofErr w:type="spellStart"/>
      <w:r w:rsidRPr="00B12313">
        <w:rPr>
          <w:rFonts w:ascii="Arial" w:hAnsi="Arial" w:cs="Arial"/>
          <w:sz w:val="18"/>
          <w:szCs w:val="18"/>
        </w:rPr>
        <w:t>ob</w:t>
      </w:r>
      <w:proofErr w:type="spellEnd"/>
    </w:p>
    <w:p w:rsidR="004816ED" w:rsidRPr="00B12313" w:rsidRDefault="004816ED" w:rsidP="007B5F90">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A – ilość punktów za kryterium ceny</w:t>
      </w:r>
    </w:p>
    <w:p w:rsidR="004816ED" w:rsidRPr="00B12313" w:rsidRDefault="004816ED" w:rsidP="00946F95">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t>Cmin – najniższa cena oferowana brutto</w:t>
      </w:r>
    </w:p>
    <w:p w:rsidR="004816ED" w:rsidRDefault="004816ED" w:rsidP="00946F95">
      <w:pPr>
        <w:pStyle w:val="Tekstpodstawowywcity"/>
        <w:spacing w:after="0" w:line="360" w:lineRule="auto"/>
        <w:ind w:left="993"/>
        <w:jc w:val="both"/>
        <w:rPr>
          <w:rFonts w:ascii="Arial" w:hAnsi="Arial" w:cs="Arial"/>
          <w:sz w:val="18"/>
          <w:szCs w:val="18"/>
        </w:rPr>
      </w:pPr>
      <w:r w:rsidRPr="00B12313">
        <w:rPr>
          <w:rFonts w:ascii="Arial" w:hAnsi="Arial" w:cs="Arial"/>
          <w:sz w:val="18"/>
          <w:szCs w:val="18"/>
        </w:rPr>
        <w:lastRenderedPageBreak/>
        <w:t>Cob – cena brutto oferty badanej</w:t>
      </w:r>
    </w:p>
    <w:p w:rsidR="00537062" w:rsidRDefault="00696655" w:rsidP="00537062">
      <w:pPr>
        <w:numPr>
          <w:ilvl w:val="0"/>
          <w:numId w:val="4"/>
        </w:numPr>
        <w:tabs>
          <w:tab w:val="clear" w:pos="1712"/>
        </w:tabs>
        <w:spacing w:line="360" w:lineRule="auto"/>
        <w:ind w:left="993" w:hanging="283"/>
        <w:jc w:val="both"/>
        <w:rPr>
          <w:rFonts w:ascii="Arial" w:hAnsi="Arial" w:cs="Arial"/>
          <w:b/>
          <w:sz w:val="18"/>
          <w:szCs w:val="18"/>
          <w:u w:val="single"/>
        </w:rPr>
      </w:pPr>
      <w:r w:rsidRPr="00537062">
        <w:rPr>
          <w:rFonts w:ascii="Arial" w:hAnsi="Arial" w:cs="Arial"/>
          <w:b/>
          <w:sz w:val="18"/>
          <w:szCs w:val="18"/>
          <w:u w:val="single"/>
        </w:rPr>
        <w:t>Kryterium „Przedłużenie okresu gwarancji” (B)</w:t>
      </w:r>
    </w:p>
    <w:p w:rsidR="000D26A2" w:rsidRDefault="000D26A2" w:rsidP="00537062">
      <w:pPr>
        <w:spacing w:line="360" w:lineRule="auto"/>
        <w:ind w:left="993"/>
        <w:jc w:val="both"/>
        <w:rPr>
          <w:rFonts w:ascii="Arial" w:hAnsi="Arial" w:cs="Arial"/>
          <w:b/>
          <w:sz w:val="18"/>
          <w:szCs w:val="18"/>
        </w:rPr>
      </w:pPr>
      <w:r>
        <w:rPr>
          <w:rFonts w:ascii="Arial" w:hAnsi="Arial" w:cs="Arial"/>
          <w:b/>
          <w:sz w:val="18"/>
          <w:szCs w:val="18"/>
        </w:rPr>
        <w:t>Oferta złożona przez Wykonawcę może otrzymać dodatkowe punkty, jeżeli Wykonawca zadeklaruje wydłużenie okresu gwarancji na przedmiot zamówienia (za wyjątkiem oznakowania poziomego grubowarstwowego) Oferta z najdłuższym okresem gwarancji, tj. 60 m-</w:t>
      </w:r>
      <w:proofErr w:type="spellStart"/>
      <w:r>
        <w:rPr>
          <w:rFonts w:ascii="Arial" w:hAnsi="Arial" w:cs="Arial"/>
          <w:b/>
          <w:sz w:val="18"/>
          <w:szCs w:val="18"/>
        </w:rPr>
        <w:t>cy</w:t>
      </w:r>
      <w:proofErr w:type="spellEnd"/>
      <w:r>
        <w:rPr>
          <w:rFonts w:ascii="Arial" w:hAnsi="Arial" w:cs="Arial"/>
          <w:b/>
          <w:sz w:val="18"/>
          <w:szCs w:val="18"/>
        </w:rPr>
        <w:t xml:space="preserve"> otrzyma maksymalną liczbę punktów 40, oferta z minimalnym okresem gwarancji tj. 36 m-</w:t>
      </w:r>
      <w:proofErr w:type="spellStart"/>
      <w:r>
        <w:rPr>
          <w:rFonts w:ascii="Arial" w:hAnsi="Arial" w:cs="Arial"/>
          <w:b/>
          <w:sz w:val="18"/>
          <w:szCs w:val="18"/>
        </w:rPr>
        <w:t>cy</w:t>
      </w:r>
      <w:proofErr w:type="spellEnd"/>
      <w:r>
        <w:rPr>
          <w:rFonts w:ascii="Arial" w:hAnsi="Arial" w:cs="Arial"/>
          <w:b/>
          <w:sz w:val="18"/>
          <w:szCs w:val="18"/>
        </w:rPr>
        <w:t xml:space="preserve"> otrzyma 0 punktów.</w:t>
      </w:r>
    </w:p>
    <w:p w:rsidR="00696655" w:rsidRPr="00537062" w:rsidRDefault="00696655" w:rsidP="00537062">
      <w:pPr>
        <w:spacing w:line="360" w:lineRule="auto"/>
        <w:ind w:left="993"/>
        <w:jc w:val="both"/>
        <w:rPr>
          <w:rFonts w:ascii="Arial" w:hAnsi="Arial" w:cs="Arial"/>
          <w:b/>
          <w:sz w:val="18"/>
          <w:szCs w:val="18"/>
          <w:u w:val="single"/>
        </w:rPr>
      </w:pPr>
      <w:r w:rsidRPr="00696655">
        <w:rPr>
          <w:rFonts w:ascii="Arial" w:hAnsi="Arial" w:cs="Arial"/>
          <w:sz w:val="18"/>
          <w:szCs w:val="18"/>
        </w:rPr>
        <w:t>Punkty pozostałych ofert liczone będą wg proporcji matematycznej z dokładnością do dwóch miejsc po przecinku według poniższego wzoru.</w:t>
      </w:r>
    </w:p>
    <w:p w:rsidR="00696655" w:rsidRPr="00696655" w:rsidRDefault="00696655" w:rsidP="00537062">
      <w:pPr>
        <w:tabs>
          <w:tab w:val="left" w:pos="993"/>
        </w:tabs>
        <w:ind w:left="709"/>
        <w:jc w:val="both"/>
        <w:rPr>
          <w:rFonts w:ascii="Arial" w:hAnsi="Arial" w:cs="Arial"/>
          <w:sz w:val="18"/>
          <w:szCs w:val="18"/>
          <w:lang w:val="en-US"/>
        </w:rPr>
      </w:pPr>
      <w:r w:rsidRPr="00696655">
        <w:rPr>
          <w:rFonts w:ascii="Arial" w:hAnsi="Arial" w:cs="Arial"/>
          <w:sz w:val="18"/>
          <w:szCs w:val="18"/>
        </w:rPr>
        <w:t xml:space="preserve">             </w:t>
      </w:r>
      <w:r w:rsidR="00537062">
        <w:rPr>
          <w:rFonts w:ascii="Arial" w:hAnsi="Arial" w:cs="Arial"/>
          <w:sz w:val="18"/>
          <w:szCs w:val="18"/>
        </w:rPr>
        <w:t xml:space="preserve">       </w:t>
      </w:r>
      <w:r w:rsidR="000D26A2">
        <w:rPr>
          <w:rFonts w:ascii="Arial" w:hAnsi="Arial" w:cs="Arial"/>
          <w:sz w:val="18"/>
          <w:szCs w:val="18"/>
        </w:rPr>
        <w:tab/>
      </w:r>
      <w:r w:rsidR="000D26A2">
        <w:rPr>
          <w:rFonts w:ascii="Arial" w:hAnsi="Arial" w:cs="Arial"/>
          <w:sz w:val="18"/>
          <w:szCs w:val="18"/>
        </w:rPr>
        <w:tab/>
      </w:r>
      <w:r w:rsidRPr="00696655">
        <w:rPr>
          <w:rFonts w:ascii="Arial" w:hAnsi="Arial" w:cs="Arial"/>
          <w:sz w:val="18"/>
          <w:szCs w:val="18"/>
        </w:rPr>
        <w:t xml:space="preserve"> </w:t>
      </w:r>
      <w:r w:rsidRPr="00696655">
        <w:rPr>
          <w:rFonts w:ascii="Arial" w:hAnsi="Arial" w:cs="Arial"/>
          <w:sz w:val="18"/>
          <w:szCs w:val="18"/>
          <w:lang w:val="en-US"/>
        </w:rPr>
        <w:t>Gob – G36</w:t>
      </w:r>
    </w:p>
    <w:p w:rsidR="00696655" w:rsidRPr="00A02DE4" w:rsidRDefault="006B0493" w:rsidP="00537062">
      <w:pPr>
        <w:tabs>
          <w:tab w:val="left" w:pos="993"/>
        </w:tabs>
        <w:ind w:left="993"/>
        <w:jc w:val="both"/>
        <w:rPr>
          <w:rFonts w:ascii="Arial" w:hAnsi="Arial" w:cs="Arial"/>
          <w:sz w:val="18"/>
          <w:szCs w:val="18"/>
          <w:lang w:val="en-US"/>
        </w:rPr>
      </w:pPr>
      <w:r w:rsidRPr="00A02DE4">
        <w:rPr>
          <w:rFonts w:ascii="Arial" w:hAnsi="Arial" w:cs="Arial"/>
          <w:sz w:val="18"/>
          <w:szCs w:val="18"/>
          <w:lang w:val="en-US"/>
        </w:rPr>
        <w:t>B</w:t>
      </w:r>
      <w:r w:rsidR="00696655" w:rsidRPr="00A02DE4">
        <w:rPr>
          <w:rFonts w:ascii="Arial" w:hAnsi="Arial" w:cs="Arial"/>
          <w:sz w:val="18"/>
          <w:szCs w:val="18"/>
          <w:lang w:val="en-US"/>
        </w:rPr>
        <w:t xml:space="preserve"> =      ---------</w:t>
      </w:r>
      <w:r w:rsidR="000D26A2" w:rsidRPr="00A02DE4">
        <w:rPr>
          <w:rFonts w:ascii="Arial" w:hAnsi="Arial" w:cs="Arial"/>
          <w:sz w:val="18"/>
          <w:szCs w:val="18"/>
          <w:lang w:val="en-US"/>
        </w:rPr>
        <w:t>----------------------------------</w:t>
      </w:r>
      <w:r w:rsidR="00696655" w:rsidRPr="00A02DE4">
        <w:rPr>
          <w:rFonts w:ascii="Arial" w:hAnsi="Arial" w:cs="Arial"/>
          <w:sz w:val="18"/>
          <w:szCs w:val="18"/>
          <w:lang w:val="en-US"/>
        </w:rPr>
        <w:t>------------    x 40 pkt.</w:t>
      </w:r>
    </w:p>
    <w:p w:rsidR="00696655" w:rsidRPr="00A02DE4" w:rsidRDefault="00696655" w:rsidP="00537062">
      <w:pPr>
        <w:tabs>
          <w:tab w:val="left" w:pos="993"/>
        </w:tabs>
        <w:ind w:left="709"/>
        <w:jc w:val="both"/>
        <w:rPr>
          <w:rFonts w:ascii="Arial" w:hAnsi="Arial" w:cs="Arial"/>
          <w:sz w:val="18"/>
          <w:szCs w:val="18"/>
          <w:lang w:val="en-US"/>
        </w:rPr>
      </w:pPr>
      <w:r w:rsidRPr="00A02DE4">
        <w:rPr>
          <w:rFonts w:ascii="Arial" w:hAnsi="Arial" w:cs="Arial"/>
          <w:sz w:val="18"/>
          <w:szCs w:val="18"/>
          <w:lang w:val="en-US"/>
        </w:rPr>
        <w:t xml:space="preserve">              </w:t>
      </w:r>
      <w:r w:rsidR="00537062" w:rsidRPr="00A02DE4">
        <w:rPr>
          <w:rFonts w:ascii="Arial" w:hAnsi="Arial" w:cs="Arial"/>
          <w:sz w:val="18"/>
          <w:szCs w:val="18"/>
          <w:lang w:val="en-US"/>
        </w:rPr>
        <w:t xml:space="preserve">       </w:t>
      </w:r>
      <w:r w:rsidR="000D26A2" w:rsidRPr="00A02DE4">
        <w:rPr>
          <w:rFonts w:ascii="Arial" w:hAnsi="Arial" w:cs="Arial"/>
          <w:sz w:val="18"/>
          <w:szCs w:val="18"/>
          <w:lang w:val="en-US"/>
        </w:rPr>
        <w:tab/>
      </w:r>
      <w:r w:rsidR="000D26A2" w:rsidRPr="00A02DE4">
        <w:rPr>
          <w:rFonts w:ascii="Arial" w:hAnsi="Arial" w:cs="Arial"/>
          <w:sz w:val="18"/>
          <w:szCs w:val="18"/>
          <w:lang w:val="en-US"/>
        </w:rPr>
        <w:tab/>
      </w:r>
      <w:r w:rsidRPr="00A02DE4">
        <w:rPr>
          <w:rFonts w:ascii="Arial" w:hAnsi="Arial" w:cs="Arial"/>
          <w:sz w:val="18"/>
          <w:szCs w:val="18"/>
          <w:lang w:val="en-US"/>
        </w:rPr>
        <w:t xml:space="preserve">G60 – G36       </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gdzie:</w:t>
      </w:r>
    </w:p>
    <w:p w:rsidR="00696655" w:rsidRPr="00696655" w:rsidRDefault="006B0493" w:rsidP="00537062">
      <w:pPr>
        <w:tabs>
          <w:tab w:val="left" w:pos="993"/>
        </w:tabs>
        <w:spacing w:line="360" w:lineRule="auto"/>
        <w:ind w:left="993"/>
        <w:jc w:val="both"/>
        <w:rPr>
          <w:rFonts w:ascii="Arial" w:hAnsi="Arial" w:cs="Arial"/>
          <w:sz w:val="18"/>
          <w:szCs w:val="18"/>
        </w:rPr>
      </w:pPr>
      <w:r>
        <w:rPr>
          <w:rFonts w:ascii="Arial" w:hAnsi="Arial" w:cs="Arial"/>
          <w:sz w:val="18"/>
          <w:szCs w:val="18"/>
        </w:rPr>
        <w:t>B</w:t>
      </w:r>
      <w:r w:rsidR="00696655" w:rsidRPr="00696655">
        <w:rPr>
          <w:rFonts w:ascii="Arial" w:hAnsi="Arial" w:cs="Arial"/>
          <w:sz w:val="18"/>
          <w:szCs w:val="18"/>
        </w:rPr>
        <w:t xml:space="preserve">       - liczba punktów za kryterium gwarancji</w:t>
      </w:r>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Gob   - okres gwarancji oferty badanej</w:t>
      </w:r>
    </w:p>
    <w:p w:rsidR="00537062"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G36   - minima</w:t>
      </w:r>
      <w:r w:rsidR="000D26A2">
        <w:rPr>
          <w:rFonts w:ascii="Arial" w:hAnsi="Arial" w:cs="Arial"/>
          <w:sz w:val="18"/>
          <w:szCs w:val="18"/>
        </w:rPr>
        <w:t>lny wymagany okres gwarancji –</w:t>
      </w:r>
      <w:r w:rsidRPr="00696655">
        <w:rPr>
          <w:rFonts w:ascii="Arial" w:hAnsi="Arial" w:cs="Arial"/>
          <w:sz w:val="18"/>
          <w:szCs w:val="18"/>
        </w:rPr>
        <w:t xml:space="preserve"> 36 m-</w:t>
      </w:r>
      <w:proofErr w:type="spellStart"/>
      <w:r w:rsidRPr="00696655">
        <w:rPr>
          <w:rFonts w:ascii="Arial" w:hAnsi="Arial" w:cs="Arial"/>
          <w:sz w:val="18"/>
          <w:szCs w:val="18"/>
        </w:rPr>
        <w:t>cy</w:t>
      </w:r>
      <w:proofErr w:type="spellEnd"/>
    </w:p>
    <w:p w:rsidR="00696655" w:rsidRPr="00696655" w:rsidRDefault="00696655" w:rsidP="00537062">
      <w:pPr>
        <w:tabs>
          <w:tab w:val="left" w:pos="993"/>
        </w:tabs>
        <w:spacing w:line="360" w:lineRule="auto"/>
        <w:ind w:left="993"/>
        <w:jc w:val="both"/>
        <w:rPr>
          <w:rFonts w:ascii="Arial" w:hAnsi="Arial" w:cs="Arial"/>
          <w:sz w:val="18"/>
          <w:szCs w:val="18"/>
        </w:rPr>
      </w:pPr>
      <w:r w:rsidRPr="00696655">
        <w:rPr>
          <w:rFonts w:ascii="Arial" w:hAnsi="Arial" w:cs="Arial"/>
          <w:sz w:val="18"/>
          <w:szCs w:val="18"/>
        </w:rPr>
        <w:t xml:space="preserve">G60   - maksymalny punktowany okres gwarancji </w:t>
      </w:r>
      <w:r w:rsidR="000D26A2">
        <w:rPr>
          <w:rFonts w:ascii="Arial" w:hAnsi="Arial" w:cs="Arial"/>
          <w:sz w:val="18"/>
          <w:szCs w:val="18"/>
        </w:rPr>
        <w:t>–</w:t>
      </w:r>
      <w:r w:rsidRPr="00696655">
        <w:rPr>
          <w:rFonts w:ascii="Arial" w:hAnsi="Arial" w:cs="Arial"/>
          <w:sz w:val="18"/>
          <w:szCs w:val="18"/>
        </w:rPr>
        <w:t xml:space="preserve"> 60 m-</w:t>
      </w:r>
      <w:proofErr w:type="spellStart"/>
      <w:r w:rsidRPr="00696655">
        <w:rPr>
          <w:rFonts w:ascii="Arial" w:hAnsi="Arial" w:cs="Arial"/>
          <w:sz w:val="18"/>
          <w:szCs w:val="18"/>
        </w:rPr>
        <w:t>cy</w:t>
      </w:r>
      <w:proofErr w:type="spellEnd"/>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 xml:space="preserve">Jeżeli Wykonawca poda w formularzu oferty okres gwarancji w latach, Zamawiający przeliczy go na miesiące wg zasady 1 rok = 12 miesięcy. </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696655" w:rsidRDefault="00696655" w:rsidP="00696655">
      <w:pPr>
        <w:tabs>
          <w:tab w:val="left" w:pos="993"/>
        </w:tabs>
        <w:spacing w:line="360" w:lineRule="auto"/>
        <w:ind w:left="709"/>
        <w:jc w:val="both"/>
        <w:rPr>
          <w:rFonts w:ascii="Arial" w:hAnsi="Arial" w:cs="Arial"/>
          <w:sz w:val="18"/>
          <w:szCs w:val="18"/>
        </w:rPr>
      </w:pPr>
      <w:r w:rsidRPr="00696655">
        <w:rPr>
          <w:rFonts w:ascii="Arial" w:hAnsi="Arial" w:cs="Arial"/>
          <w:b/>
          <w:sz w:val="18"/>
          <w:szCs w:val="18"/>
        </w:rPr>
        <w:t>UWAGA: Zaoferowanie gwarancji poniżej wymaganego minimum spowoduje odrzucenie oferty.</w:t>
      </w:r>
      <w:r w:rsidRPr="00696655">
        <w:rPr>
          <w:rFonts w:ascii="Arial" w:hAnsi="Arial" w:cs="Arial"/>
          <w:sz w:val="18"/>
          <w:szCs w:val="18"/>
        </w:rPr>
        <w:t xml:space="preserve"> </w:t>
      </w:r>
      <w:r w:rsidR="002C2EB2">
        <w:rPr>
          <w:rFonts w:ascii="Arial" w:hAnsi="Arial" w:cs="Arial"/>
          <w:sz w:val="18"/>
          <w:szCs w:val="18"/>
        </w:rPr>
        <w:t xml:space="preserve">                 </w:t>
      </w:r>
      <w:r w:rsidRPr="00696655">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Default="004816ED" w:rsidP="006A413E">
      <w:pPr>
        <w:numPr>
          <w:ilvl w:val="0"/>
          <w:numId w:val="15"/>
        </w:numPr>
        <w:tabs>
          <w:tab w:val="left" w:pos="993"/>
        </w:tabs>
        <w:spacing w:line="360" w:lineRule="auto"/>
        <w:jc w:val="both"/>
        <w:rPr>
          <w:rFonts w:ascii="Arial" w:hAnsi="Arial" w:cs="Arial"/>
          <w:spacing w:val="4"/>
          <w:sz w:val="18"/>
          <w:szCs w:val="18"/>
        </w:rPr>
      </w:pPr>
      <w:r w:rsidRPr="00B12313">
        <w:rPr>
          <w:rFonts w:ascii="Arial" w:hAnsi="Arial" w:cs="Arial"/>
          <w:spacing w:val="4"/>
          <w:sz w:val="18"/>
          <w:szCs w:val="18"/>
        </w:rPr>
        <w:t>Ostateczny ranking ofert przeprowadzony zostanie według wzoru A + B</w:t>
      </w:r>
      <w:r w:rsidR="00215BC3" w:rsidRPr="00B12313">
        <w:rPr>
          <w:rFonts w:ascii="Arial" w:hAnsi="Arial" w:cs="Arial"/>
          <w:spacing w:val="4"/>
          <w:sz w:val="18"/>
          <w:szCs w:val="18"/>
        </w:rPr>
        <w:t xml:space="preserve"> </w:t>
      </w:r>
      <w:r w:rsidRPr="00B12313">
        <w:rPr>
          <w:rFonts w:ascii="Arial" w:hAnsi="Arial" w:cs="Arial"/>
          <w:spacing w:val="4"/>
          <w:sz w:val="18"/>
          <w:szCs w:val="18"/>
        </w:rPr>
        <w:t>gdzie:</w:t>
      </w:r>
    </w:p>
    <w:p w:rsidR="006B0493" w:rsidRDefault="004816ED" w:rsidP="006B0493">
      <w:pPr>
        <w:tabs>
          <w:tab w:val="left" w:pos="993"/>
        </w:tabs>
        <w:spacing w:line="360" w:lineRule="auto"/>
        <w:ind w:left="786"/>
        <w:jc w:val="both"/>
        <w:rPr>
          <w:rFonts w:ascii="Arial" w:hAnsi="Arial" w:cs="Arial"/>
          <w:spacing w:val="4"/>
          <w:sz w:val="18"/>
          <w:szCs w:val="18"/>
        </w:rPr>
      </w:pPr>
      <w:r w:rsidRPr="006B0493">
        <w:rPr>
          <w:rFonts w:ascii="Arial" w:hAnsi="Arial" w:cs="Arial"/>
          <w:sz w:val="18"/>
          <w:szCs w:val="18"/>
        </w:rPr>
        <w:t>A – ilość punktów za cenę badaną</w:t>
      </w:r>
    </w:p>
    <w:p w:rsidR="006B0493" w:rsidRDefault="00161527" w:rsidP="006B0493">
      <w:pPr>
        <w:tabs>
          <w:tab w:val="left" w:pos="993"/>
        </w:tabs>
        <w:spacing w:line="360" w:lineRule="auto"/>
        <w:ind w:left="786"/>
        <w:jc w:val="both"/>
        <w:rPr>
          <w:rFonts w:ascii="Arial" w:hAnsi="Arial" w:cs="Arial"/>
          <w:spacing w:val="4"/>
          <w:sz w:val="18"/>
          <w:szCs w:val="18"/>
        </w:rPr>
      </w:pPr>
      <w:r w:rsidRPr="00B12313">
        <w:rPr>
          <w:rFonts w:ascii="Arial" w:hAnsi="Arial" w:cs="Arial"/>
          <w:sz w:val="18"/>
          <w:szCs w:val="18"/>
        </w:rPr>
        <w:t>B</w:t>
      </w:r>
      <w:r w:rsidR="004816ED" w:rsidRPr="00B12313">
        <w:rPr>
          <w:rFonts w:ascii="Arial" w:hAnsi="Arial" w:cs="Arial"/>
          <w:sz w:val="18"/>
          <w:szCs w:val="18"/>
        </w:rPr>
        <w:t xml:space="preserve"> – ilość punktów </w:t>
      </w:r>
      <w:r w:rsidR="00696655" w:rsidRPr="00696655">
        <w:rPr>
          <w:rFonts w:ascii="Arial" w:hAnsi="Arial" w:cs="Arial"/>
          <w:sz w:val="18"/>
          <w:szCs w:val="18"/>
        </w:rPr>
        <w:t>przedłużenie okresu gwarancji</w:t>
      </w:r>
    </w:p>
    <w:p w:rsidR="004816ED" w:rsidRPr="006B0493" w:rsidRDefault="004816ED" w:rsidP="006B0493">
      <w:pPr>
        <w:tabs>
          <w:tab w:val="left" w:pos="993"/>
        </w:tabs>
        <w:spacing w:line="360" w:lineRule="auto"/>
        <w:ind w:left="786"/>
        <w:jc w:val="both"/>
        <w:rPr>
          <w:rFonts w:ascii="Arial" w:hAnsi="Arial" w:cs="Arial"/>
          <w:spacing w:val="4"/>
          <w:sz w:val="18"/>
          <w:szCs w:val="18"/>
        </w:rPr>
      </w:pPr>
      <w:r w:rsidRPr="00B12313">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12313">
        <w:rPr>
          <w:rFonts w:ascii="Arial" w:hAnsi="Arial" w:cs="Arial"/>
          <w:spacing w:val="4"/>
          <w:sz w:val="18"/>
          <w:szCs w:val="18"/>
        </w:rPr>
        <w:t>niepodlegających</w:t>
      </w:r>
      <w:r w:rsidRPr="00B12313">
        <w:rPr>
          <w:rFonts w:ascii="Arial" w:hAnsi="Arial" w:cs="Arial"/>
          <w:spacing w:val="4"/>
          <w:sz w:val="18"/>
          <w:szCs w:val="18"/>
        </w:rPr>
        <w:t xml:space="preserve"> odrzuceniu.</w:t>
      </w:r>
    </w:p>
    <w:p w:rsidR="00EA3C66" w:rsidRPr="006B0493" w:rsidRDefault="004816ED" w:rsidP="000D26A2">
      <w:pPr>
        <w:numPr>
          <w:ilvl w:val="1"/>
          <w:numId w:val="21"/>
        </w:numPr>
        <w:tabs>
          <w:tab w:val="left" w:pos="426"/>
        </w:tabs>
        <w:spacing w:line="360" w:lineRule="auto"/>
        <w:ind w:left="426" w:hanging="426"/>
        <w:jc w:val="both"/>
        <w:rPr>
          <w:rFonts w:ascii="Arial" w:hAnsi="Arial" w:cs="Arial"/>
          <w:spacing w:val="4"/>
          <w:sz w:val="18"/>
          <w:szCs w:val="18"/>
        </w:rPr>
      </w:pPr>
      <w:r w:rsidRPr="00B12313">
        <w:rPr>
          <w:rFonts w:ascii="Arial" w:hAnsi="Arial" w:cs="Arial"/>
          <w:spacing w:val="4"/>
          <w:sz w:val="18"/>
          <w:szCs w:val="18"/>
        </w:rPr>
        <w:t xml:space="preserve">Za najkorzystniejszą ofertę zostanie uznana oferta, która otrzyma największą łączną liczbę punktów </w:t>
      </w:r>
      <w:r w:rsidR="00A97DA9">
        <w:rPr>
          <w:rFonts w:ascii="Arial" w:hAnsi="Arial" w:cs="Arial"/>
          <w:spacing w:val="4"/>
          <w:sz w:val="18"/>
          <w:szCs w:val="18"/>
        </w:rPr>
        <w:t xml:space="preserve">                   </w:t>
      </w:r>
      <w:r w:rsidRPr="00B12313">
        <w:rPr>
          <w:rFonts w:ascii="Arial" w:hAnsi="Arial" w:cs="Arial"/>
          <w:spacing w:val="4"/>
          <w:sz w:val="18"/>
          <w:szCs w:val="18"/>
        </w:rPr>
        <w:t>w zastosowanych kryteriach</w:t>
      </w:r>
      <w:r w:rsidR="006B0493">
        <w:rPr>
          <w:rFonts w:ascii="Arial" w:hAnsi="Arial" w:cs="Arial"/>
          <w:spacing w:val="4"/>
          <w:sz w:val="18"/>
          <w:szCs w:val="18"/>
        </w:rPr>
        <w:t>.</w:t>
      </w:r>
    </w:p>
    <w:p w:rsidR="00EA3C66" w:rsidRPr="006B0493" w:rsidRDefault="007B5F90"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 </w:t>
      </w:r>
      <w:r w:rsidR="004816ED" w:rsidRPr="006B0493">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6B0493" w:rsidRDefault="004816ED"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Zamawiający poprawia w ofercie:</w:t>
      </w:r>
    </w:p>
    <w:p w:rsidR="00EA3C66" w:rsidRPr="00B12313" w:rsidRDefault="00EA3C66"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pisarskie</w:t>
      </w:r>
    </w:p>
    <w:p w:rsidR="00EA3C66" w:rsidRPr="00B12313" w:rsidRDefault="004816ED"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oczywiste omyłki rachunkowe, z uwzględnieniem konsekwencji r</w:t>
      </w:r>
      <w:r w:rsidR="00EA3C66" w:rsidRPr="00B12313">
        <w:rPr>
          <w:rFonts w:ascii="Arial" w:hAnsi="Arial" w:cs="Arial"/>
          <w:sz w:val="18"/>
          <w:szCs w:val="18"/>
        </w:rPr>
        <w:t>achunkowych dokonanych poprawek</w:t>
      </w:r>
    </w:p>
    <w:p w:rsidR="00EA3C66" w:rsidRPr="00B12313" w:rsidRDefault="004816ED" w:rsidP="006A413E">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inne omyłki polegające na niezgodności oferty ze specyfikacją istotnych warunków zamówienia, niepowodujące istotnych zmian w treści oferty</w:t>
      </w:r>
    </w:p>
    <w:p w:rsidR="004816ED" w:rsidRPr="00B12313" w:rsidRDefault="004816ED" w:rsidP="006A413E">
      <w:pPr>
        <w:numPr>
          <w:ilvl w:val="1"/>
          <w:numId w:val="16"/>
        </w:numPr>
        <w:tabs>
          <w:tab w:val="left" w:pos="993"/>
        </w:tabs>
        <w:spacing w:line="360" w:lineRule="auto"/>
        <w:jc w:val="both"/>
        <w:rPr>
          <w:rFonts w:ascii="Arial" w:hAnsi="Arial" w:cs="Arial"/>
          <w:sz w:val="18"/>
          <w:szCs w:val="18"/>
        </w:rPr>
      </w:pPr>
      <w:r w:rsidRPr="00B12313">
        <w:rPr>
          <w:rFonts w:ascii="Arial" w:hAnsi="Arial" w:cs="Arial"/>
          <w:sz w:val="18"/>
          <w:szCs w:val="18"/>
        </w:rPr>
        <w:t>niezwłocznie zawiadamiając o tym Wykonawcę, którego oferta została poprawiona</w:t>
      </w:r>
    </w:p>
    <w:p w:rsidR="004816ED" w:rsidRPr="006B0493" w:rsidRDefault="004816ED"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odrzuci ofertę, jeżeli wystąpi, co najmniej jedna przesłanka unormowana w art. 89 </w:t>
      </w:r>
      <w:r w:rsidRPr="006B0493">
        <w:rPr>
          <w:rFonts w:ascii="Arial" w:hAnsi="Arial" w:cs="Arial"/>
          <w:spacing w:val="4"/>
          <w:sz w:val="18"/>
          <w:szCs w:val="18"/>
        </w:rPr>
        <w:br/>
        <w:t>ust. 1 lub 90 ust. 3 p.z.p.</w:t>
      </w:r>
    </w:p>
    <w:p w:rsidR="0059103A" w:rsidRDefault="0059103A" w:rsidP="006A413E">
      <w:pPr>
        <w:numPr>
          <w:ilvl w:val="1"/>
          <w:numId w:val="21"/>
        </w:numPr>
        <w:tabs>
          <w:tab w:val="left" w:pos="426"/>
        </w:tabs>
        <w:spacing w:line="360" w:lineRule="auto"/>
        <w:ind w:left="426" w:hanging="426"/>
        <w:jc w:val="both"/>
        <w:rPr>
          <w:rFonts w:ascii="Arial" w:hAnsi="Arial" w:cs="Arial"/>
          <w:spacing w:val="4"/>
          <w:sz w:val="18"/>
          <w:szCs w:val="18"/>
        </w:rPr>
      </w:pPr>
      <w:r w:rsidRPr="006B0493">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6B0493">
        <w:rPr>
          <w:rFonts w:ascii="Arial" w:hAnsi="Arial" w:cs="Arial"/>
          <w:spacing w:val="4"/>
          <w:sz w:val="18"/>
          <w:szCs w:val="18"/>
        </w:rPr>
        <w:t>oceniona, jako</w:t>
      </w:r>
      <w:r w:rsidRPr="006B0493">
        <w:rPr>
          <w:rFonts w:ascii="Arial" w:hAnsi="Arial" w:cs="Arial"/>
          <w:spacing w:val="4"/>
          <w:sz w:val="18"/>
          <w:szCs w:val="18"/>
        </w:rPr>
        <w:t xml:space="preserve"> najkorzystniejsza </w:t>
      </w:r>
      <w:r w:rsidRPr="006B0493">
        <w:rPr>
          <w:rFonts w:ascii="Arial" w:hAnsi="Arial" w:cs="Arial"/>
          <w:spacing w:val="4"/>
          <w:sz w:val="18"/>
          <w:szCs w:val="18"/>
        </w:rPr>
        <w:br/>
        <w:t xml:space="preserve">w oparciu o podane kryteria oceny i uzyska na tej podstawie największą ilość punktów obliczoną </w:t>
      </w:r>
      <w:r w:rsidRPr="006B0493">
        <w:rPr>
          <w:rFonts w:ascii="Arial" w:hAnsi="Arial" w:cs="Arial"/>
          <w:spacing w:val="4"/>
          <w:sz w:val="18"/>
          <w:szCs w:val="18"/>
        </w:rPr>
        <w:br/>
        <w:t>wg podanych w ust. 18.3. wzorów</w:t>
      </w:r>
    </w:p>
    <w:p w:rsidR="00E940F3" w:rsidRPr="006B0493" w:rsidRDefault="00E940F3" w:rsidP="00E940F3">
      <w:pPr>
        <w:tabs>
          <w:tab w:val="left" w:pos="426"/>
        </w:tabs>
        <w:spacing w:line="360" w:lineRule="auto"/>
        <w:ind w:left="426"/>
        <w:jc w:val="both"/>
        <w:rPr>
          <w:rFonts w:ascii="Arial" w:hAnsi="Arial" w:cs="Arial"/>
          <w:spacing w:val="4"/>
          <w:sz w:val="18"/>
          <w:szCs w:val="18"/>
        </w:rPr>
      </w:pPr>
    </w:p>
    <w:p w:rsidR="004816ED" w:rsidRPr="00B12313" w:rsidRDefault="004816ED"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rPr>
      </w:pPr>
      <w:r w:rsidRPr="00B12313">
        <w:rPr>
          <w:rFonts w:ascii="Arial" w:hAnsi="Arial" w:cs="Arial"/>
          <w:b/>
        </w:rPr>
        <w:lastRenderedPageBreak/>
        <w:t xml:space="preserve">Umowa i </w:t>
      </w:r>
      <w:r w:rsidR="00782F76" w:rsidRPr="00B12313">
        <w:rPr>
          <w:rFonts w:ascii="Arial" w:hAnsi="Arial" w:cs="Arial"/>
          <w:b/>
        </w:rPr>
        <w:t>formalności, jakich</w:t>
      </w:r>
      <w:r w:rsidRPr="00B12313">
        <w:rPr>
          <w:rFonts w:ascii="Arial" w:hAnsi="Arial" w:cs="Arial"/>
          <w:b/>
        </w:rPr>
        <w:t xml:space="preserve"> należy dopełnić po wyborze oferty w celu zawarcia umowy:</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P</w:t>
      </w:r>
      <w:r w:rsidR="00EA3C66" w:rsidRPr="00B12313">
        <w:rPr>
          <w:rFonts w:ascii="Arial" w:hAnsi="Arial" w:cs="Arial"/>
          <w:sz w:val="18"/>
          <w:szCs w:val="18"/>
        </w:rPr>
        <w:t>rojekt umowy stanowi załącznik 5</w:t>
      </w:r>
      <w:r w:rsidRPr="00B12313">
        <w:rPr>
          <w:rFonts w:ascii="Arial" w:hAnsi="Arial" w:cs="Arial"/>
          <w:sz w:val="18"/>
          <w:szCs w:val="18"/>
        </w:rPr>
        <w:t xml:space="preserve"> do niniejszej SIWZ.</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Zamawiający zastrzega możliwość zmian i uzupełnień zawartej umowy </w:t>
      </w:r>
      <w:r w:rsidR="00913F3D" w:rsidRPr="006B0493">
        <w:rPr>
          <w:rFonts w:ascii="Arial" w:hAnsi="Arial" w:cs="Arial"/>
          <w:sz w:val="18"/>
          <w:szCs w:val="18"/>
        </w:rPr>
        <w:t xml:space="preserve">na podstawie art. 144 ust. 1 ustawy PZP, </w:t>
      </w:r>
      <w:r w:rsidRPr="006B0493">
        <w:rPr>
          <w:rFonts w:ascii="Arial" w:hAnsi="Arial" w:cs="Arial"/>
          <w:sz w:val="18"/>
          <w:szCs w:val="18"/>
        </w:rPr>
        <w:t>wyłącznie w formie pisemnej w postaci aneksu do umowy podpisanego przez obydwie strony, pod rygorem nieważności.</w:t>
      </w:r>
    </w:p>
    <w:p w:rsidR="006B0493" w:rsidRDefault="00EA3C66"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Przewidywane zmiany postanowień umowy w rozumieniu art. 144 ust. 1 pkt. 1 ustawy PZP, zostały zawarte </w:t>
      </w:r>
      <w:r w:rsidR="00A97DA9">
        <w:rPr>
          <w:rFonts w:ascii="Arial" w:hAnsi="Arial" w:cs="Arial"/>
          <w:sz w:val="18"/>
          <w:szCs w:val="18"/>
        </w:rPr>
        <w:t xml:space="preserve"> </w:t>
      </w:r>
      <w:r w:rsidRPr="006B0493">
        <w:rPr>
          <w:rFonts w:ascii="Arial" w:hAnsi="Arial" w:cs="Arial"/>
          <w:sz w:val="18"/>
          <w:szCs w:val="18"/>
        </w:rPr>
        <w:t>w projekcie umowy stanowiącym załącznik 5 do SIWZ.</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Podpisanie umowy na realizację przedmiotu zamówienia nas</w:t>
      </w:r>
      <w:r w:rsidR="006B0493">
        <w:rPr>
          <w:rFonts w:ascii="Arial" w:hAnsi="Arial" w:cs="Arial"/>
          <w:sz w:val="18"/>
          <w:szCs w:val="18"/>
        </w:rPr>
        <w:t xml:space="preserve">tąpi w siedzibie Zamawiającego </w:t>
      </w:r>
      <w:r w:rsidRPr="006B0493">
        <w:rPr>
          <w:rFonts w:ascii="Arial" w:hAnsi="Arial" w:cs="Arial"/>
          <w:sz w:val="18"/>
          <w:szCs w:val="18"/>
        </w:rPr>
        <w:t xml:space="preserve">w terminie związania ofertą, ustalony indywidualnie z Wykonawcą, który złoży ofertę najkorzystniejszą pod względem kryteriów oceny ofert. </w:t>
      </w:r>
    </w:p>
    <w:p w:rsidR="004816ED"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Pr>
          <w:rFonts w:ascii="Arial" w:hAnsi="Arial" w:cs="Arial"/>
          <w:sz w:val="18"/>
          <w:szCs w:val="18"/>
        </w:rPr>
        <w:t>PZP</w:t>
      </w:r>
    </w:p>
    <w:p w:rsidR="000D26A2" w:rsidRPr="006B0493" w:rsidRDefault="000D26A2" w:rsidP="0086351E">
      <w:pPr>
        <w:tabs>
          <w:tab w:val="left" w:pos="426"/>
        </w:tabs>
        <w:ind w:left="426"/>
        <w:jc w:val="both"/>
        <w:rPr>
          <w:rFonts w:ascii="Arial" w:hAnsi="Arial" w:cs="Arial"/>
          <w:sz w:val="18"/>
          <w:szCs w:val="18"/>
        </w:rPr>
      </w:pPr>
    </w:p>
    <w:p w:rsidR="004816ED" w:rsidRPr="00B12313" w:rsidRDefault="00D40C14" w:rsidP="006A413E">
      <w:pPr>
        <w:numPr>
          <w:ilvl w:val="0"/>
          <w:numId w:val="21"/>
        </w:numPr>
        <w:pBdr>
          <w:top w:val="single" w:sz="4" w:space="1" w:color="auto"/>
          <w:left w:val="single" w:sz="4" w:space="4" w:color="auto"/>
          <w:bottom w:val="single" w:sz="4" w:space="1" w:color="auto"/>
          <w:right w:val="single" w:sz="4" w:space="4" w:color="auto"/>
        </w:pBdr>
        <w:tabs>
          <w:tab w:val="num" w:pos="284"/>
        </w:tabs>
        <w:spacing w:line="276" w:lineRule="auto"/>
        <w:ind w:left="284" w:hanging="284"/>
        <w:jc w:val="both"/>
        <w:rPr>
          <w:rFonts w:ascii="Arial" w:hAnsi="Arial" w:cs="Arial"/>
          <w:b/>
        </w:rPr>
      </w:pPr>
      <w:r w:rsidRPr="00B12313">
        <w:rPr>
          <w:rFonts w:ascii="Arial" w:hAnsi="Arial" w:cs="Arial"/>
          <w:b/>
        </w:rPr>
        <w:t xml:space="preserve"> </w:t>
      </w:r>
      <w:r w:rsidR="004816ED" w:rsidRPr="00B12313">
        <w:rPr>
          <w:rFonts w:ascii="Arial" w:hAnsi="Arial" w:cs="Arial"/>
          <w:b/>
        </w:rPr>
        <w:t xml:space="preserve">Zabezpieczenie należytego wykonania umowy. Koszty związane z uczestnictwem </w:t>
      </w:r>
      <w:r w:rsidR="0059077F" w:rsidRPr="00B12313">
        <w:rPr>
          <w:rFonts w:ascii="Arial" w:hAnsi="Arial" w:cs="Arial"/>
          <w:b/>
        </w:rPr>
        <w:br/>
      </w:r>
      <w:r w:rsidR="004816ED" w:rsidRPr="00B12313">
        <w:rPr>
          <w:rFonts w:ascii="Arial" w:hAnsi="Arial" w:cs="Arial"/>
          <w:b/>
        </w:rPr>
        <w:t>w postępowaniu.</w:t>
      </w:r>
    </w:p>
    <w:p w:rsidR="0059077F"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 xml:space="preserve">Wykonawca, przed podpisaniem umowy, zobowiązany jest do wniesienia zabezpieczenia należytego wykonania umowy na kwotę stanowiącą </w:t>
      </w:r>
      <w:r w:rsidR="00A53347" w:rsidRPr="00A53347">
        <w:rPr>
          <w:rFonts w:ascii="Arial" w:hAnsi="Arial" w:cs="Arial"/>
          <w:b/>
          <w:sz w:val="18"/>
          <w:szCs w:val="18"/>
        </w:rPr>
        <w:t>8</w:t>
      </w:r>
      <w:r w:rsidRPr="00A53347">
        <w:rPr>
          <w:rFonts w:ascii="Arial" w:hAnsi="Arial" w:cs="Arial"/>
          <w:b/>
          <w:sz w:val="18"/>
          <w:szCs w:val="18"/>
        </w:rPr>
        <w:t>%</w:t>
      </w:r>
      <w:r w:rsidRPr="00B12313">
        <w:rPr>
          <w:rFonts w:ascii="Arial" w:hAnsi="Arial" w:cs="Arial"/>
          <w:sz w:val="18"/>
          <w:szCs w:val="18"/>
        </w:rPr>
        <w:t xml:space="preserve"> </w:t>
      </w:r>
      <w:r w:rsidRPr="00A97DA9">
        <w:rPr>
          <w:rFonts w:ascii="Arial" w:hAnsi="Arial" w:cs="Arial"/>
          <w:b/>
          <w:sz w:val="18"/>
          <w:szCs w:val="18"/>
        </w:rPr>
        <w:t>ceny brutto</w:t>
      </w:r>
      <w:r w:rsidRPr="00B12313">
        <w:rPr>
          <w:rFonts w:ascii="Arial" w:hAnsi="Arial" w:cs="Arial"/>
          <w:sz w:val="18"/>
          <w:szCs w:val="18"/>
        </w:rPr>
        <w:t xml:space="preserve"> podanej w ofercie w jednej lub kilku następujących formach (do wyboru):</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pieniądzu, przelewem na wskazany przez Zamawiającego rachunek bankowy,</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bankowych,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pieniężnych spółdzielczych kas oszczędnościowo-kredytowych,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bankowych,</w:t>
      </w:r>
    </w:p>
    <w:p w:rsidR="0059077F"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gwarancjach ubezpieczeniowych,</w:t>
      </w:r>
    </w:p>
    <w:p w:rsidR="004816ED" w:rsidRPr="00B12313" w:rsidRDefault="004816ED" w:rsidP="006A413E">
      <w:pPr>
        <w:numPr>
          <w:ilvl w:val="0"/>
          <w:numId w:val="17"/>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poręczeniach udzielanych przez podmioty, o których mowa w art. 6b ust. 5 pkt 2 ustawy z dnia 9 listopada 2000 r. o utworzeniu Polskiej Agencji Rozwoju Przedsiębiorczości (Dz. U. z 2014 poz. 1804 oraz z 2015 poz. 978 i 1240)</w:t>
      </w:r>
    </w:p>
    <w:p w:rsidR="0059077F"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Zamawiający nie wyraża zgody na wniesienie zabezpieczenia w formach przewidzianych w art. 148 ust.2 ustawy Pzp.</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 przypadku wniesienia wadium w pieniądzu Wykonawca może wyrazić zgodę na zaliczenie kwoty wadium na poczet zabezpieczenia.</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sz w:val="18"/>
          <w:szCs w:val="18"/>
        </w:rPr>
        <w:t xml:space="preserve">Zabezpieczenie wnoszone w formie pieniężnej należy wpłacić na </w:t>
      </w:r>
      <w:r w:rsidRPr="006B0493">
        <w:rPr>
          <w:rFonts w:ascii="Arial" w:hAnsi="Arial" w:cs="Arial"/>
          <w:b/>
          <w:bCs/>
          <w:sz w:val="18"/>
          <w:szCs w:val="18"/>
        </w:rPr>
        <w:t xml:space="preserve">konto </w:t>
      </w:r>
      <w:r w:rsidRPr="006B0493">
        <w:rPr>
          <w:rFonts w:ascii="Arial" w:hAnsi="Arial" w:cs="Arial"/>
          <w:b/>
          <w:bCs/>
          <w:sz w:val="18"/>
          <w:szCs w:val="18"/>
          <w:u w:val="single"/>
        </w:rPr>
        <w:t>nr 24 1560 0013 2124 1805 1000 0006</w:t>
      </w:r>
      <w:r w:rsidRPr="006B0493">
        <w:rPr>
          <w:rFonts w:ascii="Arial" w:hAnsi="Arial" w:cs="Arial"/>
          <w:b/>
          <w:bCs/>
          <w:sz w:val="18"/>
          <w:szCs w:val="18"/>
        </w:rPr>
        <w:t xml:space="preserve"> </w:t>
      </w:r>
      <w:r w:rsidRPr="006B0493">
        <w:rPr>
          <w:rFonts w:ascii="Arial" w:hAnsi="Arial" w:cs="Arial"/>
          <w:bCs/>
          <w:sz w:val="18"/>
          <w:szCs w:val="18"/>
        </w:rPr>
        <w:t>z dopiskiem:</w:t>
      </w:r>
      <w:r w:rsidR="00A97DA9">
        <w:rPr>
          <w:rFonts w:ascii="Arial" w:hAnsi="Arial" w:cs="Arial"/>
          <w:b/>
          <w:bCs/>
          <w:sz w:val="18"/>
          <w:szCs w:val="18"/>
        </w:rPr>
        <w:t xml:space="preserve"> „</w:t>
      </w:r>
      <w:r w:rsidR="002620AD">
        <w:rPr>
          <w:rFonts w:ascii="Arial" w:hAnsi="Arial" w:cs="Arial"/>
          <w:b/>
          <w:bCs/>
          <w:sz w:val="18"/>
          <w:szCs w:val="18"/>
        </w:rPr>
        <w:t>SP.</w:t>
      </w:r>
      <w:r w:rsidR="00A97DA9">
        <w:rPr>
          <w:rFonts w:ascii="Arial" w:hAnsi="Arial" w:cs="Arial"/>
          <w:b/>
          <w:bCs/>
          <w:sz w:val="18"/>
          <w:szCs w:val="18"/>
        </w:rPr>
        <w:t>ZP.</w:t>
      </w:r>
      <w:r w:rsidR="00E940F3">
        <w:rPr>
          <w:rFonts w:ascii="Arial" w:hAnsi="Arial" w:cs="Arial"/>
          <w:b/>
          <w:bCs/>
          <w:sz w:val="18"/>
          <w:szCs w:val="18"/>
        </w:rPr>
        <w:t>272.58</w:t>
      </w:r>
      <w:r w:rsidR="002620AD">
        <w:rPr>
          <w:rFonts w:ascii="Arial" w:hAnsi="Arial" w:cs="Arial"/>
          <w:b/>
          <w:bCs/>
          <w:sz w:val="18"/>
          <w:szCs w:val="18"/>
        </w:rPr>
        <w:t>.</w:t>
      </w:r>
      <w:r w:rsidRPr="006B0493">
        <w:rPr>
          <w:rFonts w:ascii="Arial" w:hAnsi="Arial" w:cs="Arial"/>
          <w:b/>
          <w:bCs/>
          <w:sz w:val="18"/>
          <w:szCs w:val="18"/>
        </w:rPr>
        <w:t>201</w:t>
      </w:r>
      <w:r w:rsidR="00A97DA9">
        <w:rPr>
          <w:rFonts w:ascii="Arial" w:hAnsi="Arial" w:cs="Arial"/>
          <w:b/>
          <w:bCs/>
          <w:sz w:val="18"/>
          <w:szCs w:val="18"/>
        </w:rPr>
        <w:t>9</w:t>
      </w:r>
      <w:r w:rsidRPr="006B0493">
        <w:rPr>
          <w:rFonts w:ascii="Arial" w:hAnsi="Arial" w:cs="Arial"/>
          <w:b/>
          <w:bCs/>
          <w:sz w:val="18"/>
          <w:szCs w:val="18"/>
        </w:rPr>
        <w:t>.II.</w:t>
      </w:r>
      <w:r w:rsidR="0059077F" w:rsidRPr="006B0493">
        <w:rPr>
          <w:rFonts w:ascii="Arial" w:hAnsi="Arial" w:cs="Arial"/>
          <w:b/>
          <w:bCs/>
          <w:sz w:val="18"/>
          <w:szCs w:val="18"/>
        </w:rPr>
        <w:t>DT</w:t>
      </w:r>
      <w:r w:rsidRPr="006B0493">
        <w:rPr>
          <w:rFonts w:ascii="Arial" w:hAnsi="Arial" w:cs="Arial"/>
          <w:b/>
          <w:bCs/>
          <w:sz w:val="18"/>
          <w:szCs w:val="18"/>
        </w:rPr>
        <w:t xml:space="preserve"> - zabezpieczenie należytego wykonania umowy“.</w:t>
      </w:r>
    </w:p>
    <w:p w:rsid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Zabezpieczenie należytego wykonania umowy złożone w formie gwarancji, poręczeń winno być </w:t>
      </w:r>
      <w:r w:rsidRPr="006B0493">
        <w:rPr>
          <w:rFonts w:ascii="Arial" w:hAnsi="Arial" w:cs="Arial"/>
          <w:b/>
          <w:sz w:val="18"/>
          <w:szCs w:val="18"/>
          <w:u w:val="single"/>
        </w:rPr>
        <w:t>bezwarunkowo płatne</w:t>
      </w:r>
      <w:r w:rsidRPr="006B0493">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6B049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6B0493">
        <w:rPr>
          <w:rFonts w:ascii="Arial" w:hAnsi="Arial" w:cs="Arial"/>
          <w:b/>
          <w:sz w:val="18"/>
          <w:szCs w:val="18"/>
        </w:rPr>
        <w:t xml:space="preserve">Istotne postanowienia, które muszą </w:t>
      </w:r>
      <w:r w:rsidR="00BE68F9" w:rsidRPr="006B0493">
        <w:rPr>
          <w:rFonts w:ascii="Arial" w:hAnsi="Arial" w:cs="Arial"/>
          <w:b/>
          <w:sz w:val="18"/>
          <w:szCs w:val="18"/>
        </w:rPr>
        <w:t>być zawarte</w:t>
      </w:r>
      <w:r w:rsidRPr="006B0493">
        <w:rPr>
          <w:rFonts w:ascii="Arial" w:hAnsi="Arial" w:cs="Arial"/>
          <w:b/>
          <w:sz w:val="18"/>
          <w:szCs w:val="18"/>
        </w:rPr>
        <w:t xml:space="preserve"> w gwarancji:</w:t>
      </w:r>
    </w:p>
    <w:p w:rsidR="0059077F" w:rsidRPr="00B12313" w:rsidRDefault="004816ED" w:rsidP="006A413E">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o nieodwołalnym i bezwarunkowym charakterze gwarancji;</w:t>
      </w:r>
    </w:p>
    <w:p w:rsidR="002620AD" w:rsidRDefault="004816ED" w:rsidP="002620AD">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12313">
        <w:rPr>
          <w:rFonts w:ascii="Arial" w:hAnsi="Arial" w:cs="Arial"/>
          <w:sz w:val="18"/>
          <w:szCs w:val="18"/>
        </w:rPr>
        <w:t>klauzula – płatne na pierwsze pisemne żądanie w terminie do 14 dni od dnia otrzymania żądania zapłaty;</w:t>
      </w:r>
    </w:p>
    <w:p w:rsidR="004816ED" w:rsidRPr="002620AD" w:rsidRDefault="004816ED" w:rsidP="002620AD">
      <w:pPr>
        <w:numPr>
          <w:ilvl w:val="0"/>
          <w:numId w:val="18"/>
        </w:numPr>
        <w:tabs>
          <w:tab w:val="clear" w:pos="786"/>
          <w:tab w:val="num" w:pos="851"/>
          <w:tab w:val="left" w:pos="993"/>
        </w:tabs>
        <w:spacing w:line="360" w:lineRule="auto"/>
        <w:ind w:hanging="219"/>
        <w:jc w:val="both"/>
        <w:rPr>
          <w:rFonts w:ascii="Arial" w:hAnsi="Arial" w:cs="Arial"/>
          <w:sz w:val="18"/>
          <w:szCs w:val="18"/>
        </w:rPr>
      </w:pPr>
      <w:r w:rsidRPr="002620AD">
        <w:rPr>
          <w:rFonts w:ascii="Arial" w:hAnsi="Arial" w:cs="Arial"/>
          <w:sz w:val="18"/>
          <w:szCs w:val="18"/>
        </w:rPr>
        <w:t xml:space="preserve">Klauzule o poddaniu ewentualnych </w:t>
      </w:r>
      <w:r w:rsidR="00782F76" w:rsidRPr="002620AD">
        <w:rPr>
          <w:rFonts w:ascii="Arial" w:hAnsi="Arial" w:cs="Arial"/>
          <w:sz w:val="18"/>
          <w:szCs w:val="18"/>
        </w:rPr>
        <w:t>sporów, jakie</w:t>
      </w:r>
      <w:r w:rsidRPr="002620AD">
        <w:rPr>
          <w:rFonts w:ascii="Arial" w:hAnsi="Arial" w:cs="Arial"/>
          <w:sz w:val="18"/>
          <w:szCs w:val="18"/>
        </w:rPr>
        <w:t xml:space="preserve"> mogą wyniknąć na tle realizacji gwarancji pod rozstrzygnięcie sądu właściwego dla siedziby jednostki organizacyjnej Beneficjenta.</w:t>
      </w:r>
    </w:p>
    <w:p w:rsidR="0059077F" w:rsidRPr="00B12313" w:rsidRDefault="004816ED" w:rsidP="006A413E">
      <w:pPr>
        <w:numPr>
          <w:ilvl w:val="1"/>
          <w:numId w:val="21"/>
        </w:numPr>
        <w:tabs>
          <w:tab w:val="left" w:pos="426"/>
        </w:tabs>
        <w:spacing w:line="360" w:lineRule="auto"/>
        <w:ind w:left="426" w:hanging="426"/>
        <w:jc w:val="both"/>
        <w:rPr>
          <w:rFonts w:ascii="Arial" w:hAnsi="Arial" w:cs="Arial"/>
          <w:b/>
          <w:sz w:val="18"/>
          <w:szCs w:val="18"/>
        </w:rPr>
      </w:pPr>
      <w:r w:rsidRPr="00B12313">
        <w:rPr>
          <w:rFonts w:ascii="Arial" w:hAnsi="Arial" w:cs="Arial"/>
          <w:b/>
          <w:sz w:val="18"/>
          <w:szCs w:val="18"/>
        </w:rPr>
        <w:t xml:space="preserve">Zabezpieczenie należytego wykonania umowy Wykonawca wnosi przed zawarciem umowy </w:t>
      </w:r>
      <w:r w:rsidRPr="00B12313">
        <w:rPr>
          <w:rFonts w:ascii="Arial" w:hAnsi="Arial" w:cs="Arial"/>
          <w:b/>
          <w:sz w:val="18"/>
          <w:szCs w:val="18"/>
        </w:rPr>
        <w:br/>
        <w:t>w dacie jej zawarcia z terminem ważności 30 dni ponad terminem określony w umowie, w tym 30% wartości zabezpieczenia należytego wykonania umowy z ważnością na okres rękojmi za wady, równemu okresowi gwarancji wskazanego w ofercie.</w:t>
      </w:r>
    </w:p>
    <w:p w:rsidR="0059077F" w:rsidRPr="00B12313" w:rsidRDefault="004816ED" w:rsidP="006A413E">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lastRenderedPageBreak/>
        <w:t>70% (siedemdziesiąt procent) wartości zabezpieczenia należytego wykonania umowy zostanie zwrócone Wykonawcy w terminie 30 dni od dnia wykonania zamówienia i uznania przez Zamawiającego za należycie wykonane.</w:t>
      </w:r>
    </w:p>
    <w:p w:rsidR="0059077F" w:rsidRPr="00B12313" w:rsidRDefault="004816ED" w:rsidP="006A413E">
      <w:pPr>
        <w:numPr>
          <w:ilvl w:val="0"/>
          <w:numId w:val="19"/>
        </w:numPr>
        <w:tabs>
          <w:tab w:val="clear" w:pos="786"/>
          <w:tab w:val="num" w:pos="851"/>
          <w:tab w:val="left" w:pos="993"/>
        </w:tabs>
        <w:spacing w:line="360" w:lineRule="auto"/>
        <w:ind w:hanging="219"/>
        <w:jc w:val="both"/>
        <w:rPr>
          <w:rFonts w:ascii="Arial" w:hAnsi="Arial" w:cs="Arial"/>
          <w:b/>
          <w:sz w:val="18"/>
          <w:szCs w:val="18"/>
        </w:rPr>
      </w:pPr>
      <w:r w:rsidRPr="00B12313">
        <w:rPr>
          <w:rFonts w:ascii="Arial" w:hAnsi="Arial" w:cs="Arial"/>
          <w:sz w:val="18"/>
          <w:szCs w:val="18"/>
        </w:rPr>
        <w:t>30% (trzydzieści procent) wartości zabezpieczenia należytego wykonania zamówienia</w:t>
      </w:r>
      <w:r w:rsidR="002620AD">
        <w:rPr>
          <w:rFonts w:ascii="Arial" w:hAnsi="Arial" w:cs="Arial"/>
          <w:sz w:val="18"/>
          <w:szCs w:val="18"/>
        </w:rPr>
        <w:t xml:space="preserve"> zostanie zwrócone w terminie </w:t>
      </w:r>
      <w:r w:rsidR="001A5FA4">
        <w:rPr>
          <w:rFonts w:ascii="Arial" w:hAnsi="Arial" w:cs="Arial"/>
          <w:sz w:val="18"/>
          <w:szCs w:val="18"/>
        </w:rPr>
        <w:t xml:space="preserve">15 </w:t>
      </w:r>
      <w:r w:rsidRPr="00B12313">
        <w:rPr>
          <w:rFonts w:ascii="Arial" w:hAnsi="Arial" w:cs="Arial"/>
          <w:sz w:val="18"/>
          <w:szCs w:val="18"/>
        </w:rPr>
        <w:t>dniu po upływie okresu rękojmi za wady równemu okresowi gwarancji.</w:t>
      </w:r>
    </w:p>
    <w:p w:rsidR="0059077F" w:rsidRP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wniesienia zabezpieczenia należytego wykonania umowy w formie innej niż </w:t>
      </w:r>
      <w:r w:rsidRPr="006B0493">
        <w:rPr>
          <w:rFonts w:ascii="Arial" w:hAnsi="Arial" w:cs="Arial"/>
          <w:sz w:val="18"/>
          <w:szCs w:val="18"/>
        </w:rPr>
        <w:br/>
        <w:t>w pieniądzu, przed podpisaniem umowy Wykonawca jest zobowiązany przedstawić do akceptacji Zamawiającemu treść dokumentu gwarancji (bankowej lub ubezpieczeniowej) lub poręczenia</w:t>
      </w:r>
    </w:p>
    <w:p w:rsidR="0059077F" w:rsidRP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Zamawiający zwróci zabezpieczenie należytego wykonania umowy w terminie i na warunkach określonych we wzorze </w:t>
      </w:r>
      <w:r w:rsidR="00F46C35" w:rsidRPr="006B0493">
        <w:rPr>
          <w:rFonts w:ascii="Arial" w:hAnsi="Arial" w:cs="Arial"/>
          <w:sz w:val="18"/>
          <w:szCs w:val="18"/>
        </w:rPr>
        <w:t>umowy stanowiącym Załącznik nr 5</w:t>
      </w:r>
      <w:r w:rsidRPr="006B0493">
        <w:rPr>
          <w:rFonts w:ascii="Arial" w:hAnsi="Arial" w:cs="Arial"/>
          <w:sz w:val="18"/>
          <w:szCs w:val="18"/>
        </w:rPr>
        <w:t xml:space="preserve"> do SIWZ.</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 przypadku nieprzedłużenia lub niewniesienia nowego zabezpieczenia najpóźniej na 30 dni przed upływem terminu ważności dotychczasowego zabezpieczenia </w:t>
      </w:r>
      <w:r w:rsidR="006B0493">
        <w:rPr>
          <w:rFonts w:ascii="Arial" w:hAnsi="Arial" w:cs="Arial"/>
          <w:sz w:val="18"/>
          <w:szCs w:val="18"/>
        </w:rPr>
        <w:t xml:space="preserve">wniesionego w innej formie niż </w:t>
      </w:r>
      <w:r w:rsidRPr="006B0493">
        <w:rPr>
          <w:rFonts w:ascii="Arial" w:hAnsi="Arial" w:cs="Arial"/>
          <w:sz w:val="18"/>
          <w:szCs w:val="18"/>
        </w:rPr>
        <w:t>w pieniądzu, Zamawiający zmienia formę na zabezpieczenie w pi</w:t>
      </w:r>
      <w:r w:rsidR="006B0493">
        <w:rPr>
          <w:rFonts w:ascii="Arial" w:hAnsi="Arial" w:cs="Arial"/>
          <w:sz w:val="18"/>
          <w:szCs w:val="18"/>
        </w:rPr>
        <w:t xml:space="preserve">eniądzu, poprzez wypłatę kwoty </w:t>
      </w:r>
      <w:r w:rsidRPr="006B0493">
        <w:rPr>
          <w:rFonts w:ascii="Arial" w:hAnsi="Arial" w:cs="Arial"/>
          <w:sz w:val="18"/>
          <w:szCs w:val="18"/>
        </w:rPr>
        <w:t>z dotychczasowego zabezpieczenia.</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Wypłata, o której mowa w pkt. 20.10. SIWZ, następuje nie później niż w ostatnim dniu ważności dotychczasowego zabezpieczenia.</w:t>
      </w:r>
    </w:p>
    <w:p w:rsidR="006B0493" w:rsidRDefault="004816ED" w:rsidP="006A413E">
      <w:pPr>
        <w:numPr>
          <w:ilvl w:val="1"/>
          <w:numId w:val="21"/>
        </w:numPr>
        <w:tabs>
          <w:tab w:val="left" w:pos="142"/>
        </w:tabs>
        <w:spacing w:line="360" w:lineRule="auto"/>
        <w:ind w:left="567" w:hanging="567"/>
        <w:jc w:val="both"/>
        <w:rPr>
          <w:rFonts w:ascii="Arial" w:hAnsi="Arial" w:cs="Arial"/>
          <w:sz w:val="18"/>
          <w:szCs w:val="18"/>
        </w:rPr>
      </w:pPr>
      <w:r w:rsidRPr="006B0493">
        <w:rPr>
          <w:rFonts w:ascii="Arial" w:hAnsi="Arial" w:cs="Arial"/>
          <w:sz w:val="18"/>
          <w:szCs w:val="18"/>
        </w:rPr>
        <w:t xml:space="preserve">Wszystkie koszty związane z uczestnictwem w postępowaniu, w </w:t>
      </w:r>
      <w:r w:rsidR="006B0493">
        <w:rPr>
          <w:rFonts w:ascii="Arial" w:hAnsi="Arial" w:cs="Arial"/>
          <w:sz w:val="18"/>
          <w:szCs w:val="18"/>
        </w:rPr>
        <w:t>szczególności z przygotowaniem</w:t>
      </w:r>
      <w:r w:rsidR="00A97DA9">
        <w:rPr>
          <w:rFonts w:ascii="Arial" w:hAnsi="Arial" w:cs="Arial"/>
          <w:sz w:val="18"/>
          <w:szCs w:val="18"/>
        </w:rPr>
        <w:t xml:space="preserve">                       </w:t>
      </w:r>
      <w:r w:rsidR="006B0493">
        <w:rPr>
          <w:rFonts w:ascii="Arial" w:hAnsi="Arial" w:cs="Arial"/>
          <w:sz w:val="18"/>
          <w:szCs w:val="18"/>
        </w:rPr>
        <w:t xml:space="preserve"> </w:t>
      </w:r>
      <w:r w:rsidRPr="006B0493">
        <w:rPr>
          <w:rFonts w:ascii="Arial" w:hAnsi="Arial" w:cs="Arial"/>
          <w:sz w:val="18"/>
          <w:szCs w:val="18"/>
        </w:rPr>
        <w:t>i złożeniem ofert ponosi Wykonawca składający ofertę.</w:t>
      </w:r>
    </w:p>
    <w:p w:rsidR="004816ED" w:rsidRDefault="004816ED" w:rsidP="006A413E">
      <w:pPr>
        <w:numPr>
          <w:ilvl w:val="1"/>
          <w:numId w:val="21"/>
        </w:numPr>
        <w:tabs>
          <w:tab w:val="left" w:pos="0"/>
        </w:tabs>
        <w:spacing w:line="360" w:lineRule="auto"/>
        <w:ind w:left="142" w:hanging="142"/>
        <w:jc w:val="both"/>
        <w:rPr>
          <w:rFonts w:ascii="Arial" w:hAnsi="Arial" w:cs="Arial"/>
          <w:sz w:val="18"/>
          <w:szCs w:val="18"/>
        </w:rPr>
      </w:pPr>
      <w:r w:rsidRPr="006B0493">
        <w:rPr>
          <w:rFonts w:ascii="Arial" w:hAnsi="Arial" w:cs="Arial"/>
          <w:sz w:val="18"/>
          <w:szCs w:val="18"/>
        </w:rPr>
        <w:t>Zamawiający nie przewiduje zwrotu kosztów udziału w postępowaniu.</w:t>
      </w:r>
    </w:p>
    <w:p w:rsidR="002620AD" w:rsidRDefault="002620AD" w:rsidP="002620AD">
      <w:pPr>
        <w:tabs>
          <w:tab w:val="left" w:pos="0"/>
        </w:tabs>
        <w:spacing w:line="360" w:lineRule="auto"/>
        <w:ind w:left="142"/>
        <w:jc w:val="both"/>
        <w:rPr>
          <w:rFonts w:ascii="Arial" w:hAnsi="Arial" w:cs="Arial"/>
          <w:sz w:val="18"/>
          <w:szCs w:val="18"/>
        </w:rPr>
      </w:pPr>
    </w:p>
    <w:p w:rsidR="002620AD" w:rsidRPr="005772E9" w:rsidRDefault="002620AD" w:rsidP="002620AD">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5772E9">
        <w:rPr>
          <w:rFonts w:ascii="Arial" w:hAnsi="Arial" w:cs="Arial"/>
          <w:b/>
          <w:sz w:val="18"/>
          <w:szCs w:val="18"/>
        </w:rPr>
        <w:t>Przesłanki Unieważnienia postępowania:</w:t>
      </w:r>
    </w:p>
    <w:p w:rsidR="002620AD" w:rsidRDefault="002620AD" w:rsidP="002620AD">
      <w:pPr>
        <w:numPr>
          <w:ilvl w:val="1"/>
          <w:numId w:val="21"/>
        </w:numPr>
        <w:tabs>
          <w:tab w:val="left" w:pos="993"/>
        </w:tabs>
        <w:spacing w:line="360" w:lineRule="auto"/>
        <w:jc w:val="both"/>
        <w:rPr>
          <w:rFonts w:ascii="Arial" w:hAnsi="Arial" w:cs="Arial"/>
          <w:sz w:val="18"/>
          <w:szCs w:val="18"/>
        </w:rPr>
      </w:pPr>
      <w:r w:rsidRPr="004771E2">
        <w:rPr>
          <w:rFonts w:ascii="Arial" w:hAnsi="Arial" w:cs="Arial"/>
          <w:sz w:val="18"/>
          <w:szCs w:val="18"/>
        </w:rPr>
        <w:t xml:space="preserve">Zamawiający unieważni postępowanie o udzielenie zamówienia, </w:t>
      </w:r>
      <w:r>
        <w:rPr>
          <w:rFonts w:ascii="Arial" w:hAnsi="Arial" w:cs="Arial"/>
          <w:sz w:val="18"/>
          <w:szCs w:val="18"/>
        </w:rPr>
        <w:t>jeżeli zaistnieją przesłanki wymienione w</w:t>
      </w:r>
      <w:r w:rsidRPr="004771E2">
        <w:rPr>
          <w:rFonts w:ascii="Arial" w:hAnsi="Arial" w:cs="Arial"/>
          <w:sz w:val="18"/>
          <w:szCs w:val="18"/>
        </w:rPr>
        <w:t xml:space="preserve"> art. 93 ust. 1 i 1a ustawy PZP</w:t>
      </w:r>
    </w:p>
    <w:p w:rsidR="00EE638C" w:rsidRDefault="00EE638C" w:rsidP="00485639">
      <w:pPr>
        <w:jc w:val="both"/>
        <w:rPr>
          <w:rFonts w:ascii="Arial" w:hAnsi="Arial" w:cs="Arial"/>
          <w:sz w:val="18"/>
          <w:szCs w:val="18"/>
        </w:rPr>
      </w:pPr>
    </w:p>
    <w:p w:rsidR="004816ED" w:rsidRPr="00B12313" w:rsidRDefault="004816ED"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B12313">
        <w:rPr>
          <w:rFonts w:ascii="Arial" w:hAnsi="Arial" w:cs="Arial"/>
          <w:b/>
        </w:rPr>
        <w:t>Pouczenie o środkach ochrony prawnej:</w:t>
      </w:r>
    </w:p>
    <w:p w:rsidR="004816ED" w:rsidRPr="00B12313" w:rsidRDefault="004816ED" w:rsidP="006A413E">
      <w:pPr>
        <w:numPr>
          <w:ilvl w:val="1"/>
          <w:numId w:val="21"/>
        </w:numPr>
        <w:tabs>
          <w:tab w:val="left" w:pos="426"/>
        </w:tabs>
        <w:spacing w:line="360" w:lineRule="auto"/>
        <w:ind w:left="426" w:hanging="426"/>
        <w:jc w:val="both"/>
        <w:rPr>
          <w:rFonts w:ascii="Arial" w:hAnsi="Arial" w:cs="Arial"/>
          <w:sz w:val="18"/>
          <w:szCs w:val="18"/>
        </w:rPr>
      </w:pPr>
      <w:r w:rsidRPr="00B12313">
        <w:rPr>
          <w:rFonts w:ascii="Arial" w:hAnsi="Arial" w:cs="Arial"/>
          <w:sz w:val="18"/>
          <w:szCs w:val="18"/>
        </w:rPr>
        <w:t>Wykonawcy, a także innemu podmiotowi, jeżeli ma lub miał interes w uzyskaniu zamówienia oraz poniósł lub może ponieść szkodę w wyniku naruszenia przez Zamawiającego przepisów p.z.p., przysługują środki ochrony prawnej określone w Dziale VI p.z.p. Środki ochrony prawnej wobec ogłoszenia o zamówieniu oraz SIWZ przysługują również organizacjom wpisanym na listę, o której mowa w art. 154 pkt 5 p.z.p.</w:t>
      </w:r>
    </w:p>
    <w:p w:rsidR="0005093D" w:rsidRDefault="0005093D" w:rsidP="0086351E">
      <w:pPr>
        <w:widowControl w:val="0"/>
        <w:suppressAutoHyphens/>
        <w:jc w:val="both"/>
        <w:rPr>
          <w:rFonts w:ascii="Arial" w:hAnsi="Arial" w:cs="Arial"/>
          <w:b/>
          <w:sz w:val="18"/>
          <w:szCs w:val="18"/>
        </w:rPr>
      </w:pPr>
    </w:p>
    <w:p w:rsidR="003F3EA3" w:rsidRPr="000A11A3" w:rsidRDefault="003F3EA3" w:rsidP="0086351E">
      <w:pPr>
        <w:numPr>
          <w:ilvl w:val="0"/>
          <w:numId w:val="21"/>
        </w:numPr>
        <w:pBdr>
          <w:top w:val="single" w:sz="4" w:space="1" w:color="auto"/>
          <w:left w:val="single" w:sz="4" w:space="4" w:color="auto"/>
          <w:bottom w:val="single" w:sz="4" w:space="1" w:color="auto"/>
          <w:right w:val="single" w:sz="4" w:space="4" w:color="auto"/>
        </w:pBdr>
        <w:tabs>
          <w:tab w:val="num" w:pos="284"/>
        </w:tabs>
        <w:ind w:left="284" w:hanging="284"/>
        <w:jc w:val="both"/>
        <w:rPr>
          <w:rFonts w:ascii="Arial" w:hAnsi="Arial" w:cs="Arial"/>
          <w:b/>
        </w:rPr>
      </w:pPr>
      <w:r w:rsidRPr="000A11A3">
        <w:rPr>
          <w:rFonts w:ascii="Arial" w:hAnsi="Arial" w:cs="Arial"/>
          <w:b/>
        </w:rPr>
        <w:t xml:space="preserve">Klauzula informacyjna z art. 13 RODO Zamawiającego związana z postępowaniem </w:t>
      </w:r>
      <w:r>
        <w:rPr>
          <w:rFonts w:ascii="Arial" w:hAnsi="Arial" w:cs="Arial"/>
          <w:b/>
        </w:rPr>
        <w:br/>
      </w:r>
      <w:r w:rsidRPr="000A11A3">
        <w:rPr>
          <w:rFonts w:ascii="Arial" w:hAnsi="Arial" w:cs="Arial"/>
          <w:b/>
        </w:rPr>
        <w:t>o udzielenie zamówienia publicznego</w:t>
      </w:r>
    </w:p>
    <w:p w:rsidR="00216CA9" w:rsidRPr="00216CA9" w:rsidRDefault="00216CA9" w:rsidP="00216CA9">
      <w:pPr>
        <w:spacing w:line="360" w:lineRule="auto"/>
        <w:jc w:val="both"/>
        <w:rPr>
          <w:rFonts w:ascii="Arial" w:hAnsi="Arial" w:cs="Arial"/>
          <w:sz w:val="18"/>
          <w:szCs w:val="18"/>
        </w:rPr>
      </w:pPr>
      <w:r w:rsidRPr="00216CA9">
        <w:rPr>
          <w:rFonts w:ascii="Arial" w:hAnsi="Arial" w:cs="Arial"/>
          <w:sz w:val="18"/>
          <w:szCs w:val="18"/>
        </w:rPr>
        <w:t xml:space="preserve">Realizując obowiązki, o których mowa w art. 13 ust. 1 - 3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16CA9" w:rsidRPr="00216CA9" w:rsidRDefault="00216CA9" w:rsidP="00216CA9">
      <w:pPr>
        <w:numPr>
          <w:ilvl w:val="0"/>
          <w:numId w:val="48"/>
        </w:numPr>
        <w:tabs>
          <w:tab w:val="num" w:pos="426"/>
        </w:tabs>
        <w:spacing w:line="360" w:lineRule="auto"/>
        <w:jc w:val="both"/>
        <w:rPr>
          <w:rFonts w:ascii="Arial" w:hAnsi="Arial" w:cs="Arial"/>
          <w:i/>
          <w:sz w:val="18"/>
          <w:szCs w:val="18"/>
        </w:rPr>
      </w:pPr>
      <w:r w:rsidRPr="00216CA9">
        <w:rPr>
          <w:rFonts w:ascii="Arial" w:hAnsi="Arial" w:cs="Arial"/>
          <w:sz w:val="18"/>
          <w:szCs w:val="18"/>
        </w:rPr>
        <w:t xml:space="preserve">Administratorem Pani/Pana danych osobowych jest Pan Roman Potocki - </w:t>
      </w:r>
      <w:r w:rsidRPr="00216CA9">
        <w:rPr>
          <w:rFonts w:ascii="Arial" w:hAnsi="Arial" w:cs="Arial"/>
          <w:i/>
          <w:sz w:val="18"/>
          <w:szCs w:val="18"/>
        </w:rPr>
        <w:t xml:space="preserve">Starosta Powiatu Wrocławskiego, ul. Kościuszki 131, 50-440 Wrocław, tel. 71/7221700, fax. 71/7221706, adres e-mail: </w:t>
      </w:r>
      <w:hyperlink r:id="rId20" w:history="1">
        <w:r w:rsidRPr="00216CA9">
          <w:rPr>
            <w:rFonts w:ascii="Arial" w:hAnsi="Arial" w:cs="Arial"/>
            <w:i/>
            <w:color w:val="0000FF"/>
            <w:sz w:val="18"/>
            <w:szCs w:val="18"/>
            <w:u w:val="single"/>
          </w:rPr>
          <w:t>starostwo@powiatwroclawski.pl</w:t>
        </w:r>
      </w:hyperlink>
      <w:r w:rsidRPr="00216CA9">
        <w:rPr>
          <w:rFonts w:ascii="Arial" w:hAnsi="Arial" w:cs="Arial"/>
          <w:i/>
          <w:sz w:val="18"/>
          <w:szCs w:val="18"/>
        </w:rPr>
        <w:t>;</w:t>
      </w:r>
    </w:p>
    <w:p w:rsidR="00216CA9" w:rsidRPr="00216CA9" w:rsidRDefault="00216CA9" w:rsidP="00216CA9">
      <w:pPr>
        <w:numPr>
          <w:ilvl w:val="0"/>
          <w:numId w:val="45"/>
        </w:numPr>
        <w:spacing w:line="360" w:lineRule="auto"/>
        <w:jc w:val="both"/>
        <w:rPr>
          <w:rFonts w:ascii="Arial" w:hAnsi="Arial" w:cs="Arial"/>
          <w:i/>
          <w:sz w:val="18"/>
          <w:szCs w:val="18"/>
        </w:rPr>
      </w:pPr>
      <w:r w:rsidRPr="00216CA9">
        <w:rPr>
          <w:rFonts w:ascii="Arial" w:hAnsi="Arial" w:cs="Arial"/>
          <w:sz w:val="18"/>
          <w:szCs w:val="18"/>
        </w:rPr>
        <w:t>Inspektorem ochrony danych osobowych Powiatu Wrocławskiego – Starostwa Powiatowego we Wrocławiu jest Pani Beata Pierzchała</w:t>
      </w:r>
      <w:r w:rsidRPr="00216CA9">
        <w:rPr>
          <w:rFonts w:ascii="Arial" w:hAnsi="Arial" w:cs="Arial"/>
          <w:i/>
          <w:sz w:val="18"/>
          <w:szCs w:val="18"/>
        </w:rPr>
        <w:t xml:space="preserve">, kontakt: ul. Kościuszki 131, 50-440 Wrocław, tel. 71/7221700,  fax. 71/7221706, adres e-mail: </w:t>
      </w:r>
      <w:hyperlink r:id="rId21" w:history="1">
        <w:r w:rsidRPr="00216CA9">
          <w:rPr>
            <w:rFonts w:ascii="Arial" w:hAnsi="Arial" w:cs="Arial"/>
            <w:i/>
            <w:color w:val="0000FF"/>
            <w:sz w:val="18"/>
            <w:szCs w:val="18"/>
            <w:u w:val="single"/>
          </w:rPr>
          <w:t>beata.pierzchala@powiatwroclawski.pl</w:t>
        </w:r>
      </w:hyperlink>
      <w:r w:rsidRPr="00216CA9">
        <w:rPr>
          <w:rFonts w:ascii="Arial" w:hAnsi="Arial" w:cs="Arial"/>
          <w:sz w:val="18"/>
          <w:szCs w:val="18"/>
        </w:rPr>
        <w:t>;</w:t>
      </w:r>
    </w:p>
    <w:p w:rsidR="00216CA9" w:rsidRPr="00216CA9" w:rsidRDefault="00216CA9" w:rsidP="00216CA9">
      <w:pPr>
        <w:numPr>
          <w:ilvl w:val="0"/>
          <w:numId w:val="45"/>
        </w:numPr>
        <w:spacing w:line="360" w:lineRule="auto"/>
        <w:jc w:val="both"/>
        <w:rPr>
          <w:rFonts w:ascii="Arial" w:hAnsi="Arial" w:cs="Arial"/>
          <w:b/>
          <w:bCs/>
          <w:i/>
          <w:sz w:val="18"/>
          <w:szCs w:val="18"/>
        </w:rPr>
      </w:pPr>
      <w:r w:rsidRPr="00216CA9">
        <w:rPr>
          <w:rFonts w:ascii="Arial" w:hAnsi="Arial" w:cs="Arial"/>
          <w:sz w:val="18"/>
          <w:szCs w:val="18"/>
        </w:rPr>
        <w:t>Pani/Pana dane osobowe przetwarzane będą na podstawie art. 6 ust. 1 lit. b</w:t>
      </w:r>
      <w:r w:rsidRPr="00216CA9">
        <w:rPr>
          <w:rFonts w:ascii="Arial" w:hAnsi="Arial" w:cs="Arial"/>
          <w:i/>
          <w:sz w:val="18"/>
          <w:szCs w:val="18"/>
        </w:rPr>
        <w:t xml:space="preserve"> </w:t>
      </w:r>
      <w:r w:rsidRPr="00216CA9">
        <w:rPr>
          <w:rFonts w:ascii="Arial" w:hAnsi="Arial" w:cs="Arial"/>
          <w:sz w:val="18"/>
          <w:szCs w:val="18"/>
        </w:rPr>
        <w:t xml:space="preserve">RODO w celu związanym </w:t>
      </w:r>
      <w:r w:rsidRPr="00216CA9">
        <w:rPr>
          <w:rFonts w:ascii="Arial" w:hAnsi="Arial" w:cs="Arial"/>
          <w:sz w:val="18"/>
          <w:szCs w:val="18"/>
        </w:rPr>
        <w:br/>
        <w:t xml:space="preserve">z przetwarzaniem danych niezbędnych do wykonania umowy, której stroną jest osoba, której dane dotyczą, lub do podjęcia działań na żądanie osoby, której dane dotyczą, przed zawarciem umowy w postępowaniu </w:t>
      </w:r>
      <w:r w:rsidRPr="00216CA9">
        <w:rPr>
          <w:rFonts w:ascii="Arial" w:hAnsi="Arial" w:cs="Arial"/>
          <w:sz w:val="18"/>
          <w:szCs w:val="18"/>
        </w:rPr>
        <w:br/>
        <w:t xml:space="preserve">o udzielenie zamówienia publicznego </w:t>
      </w:r>
      <w:r w:rsidRPr="00216CA9">
        <w:rPr>
          <w:rFonts w:ascii="Arial" w:hAnsi="Arial" w:cs="Arial"/>
          <w:i/>
          <w:sz w:val="18"/>
          <w:szCs w:val="18"/>
        </w:rPr>
        <w:t xml:space="preserve">nr </w:t>
      </w:r>
      <w:r w:rsidRPr="00216CA9">
        <w:rPr>
          <w:rFonts w:ascii="Arial" w:hAnsi="Arial" w:cs="Arial"/>
          <w:b/>
          <w:i/>
          <w:sz w:val="18"/>
          <w:szCs w:val="18"/>
        </w:rPr>
        <w:t>SP.ZP.272.</w:t>
      </w:r>
      <w:r>
        <w:rPr>
          <w:rFonts w:ascii="Arial" w:hAnsi="Arial" w:cs="Arial"/>
          <w:b/>
          <w:i/>
          <w:sz w:val="18"/>
          <w:szCs w:val="18"/>
        </w:rPr>
        <w:t>58</w:t>
      </w:r>
      <w:r w:rsidRPr="00216CA9">
        <w:rPr>
          <w:rFonts w:ascii="Arial" w:hAnsi="Arial" w:cs="Arial"/>
          <w:b/>
          <w:i/>
          <w:sz w:val="18"/>
          <w:szCs w:val="18"/>
        </w:rPr>
        <w:t>.2019.II.DT pn. „</w:t>
      </w:r>
      <w:r w:rsidRPr="00216CA9">
        <w:rPr>
          <w:rFonts w:ascii="Arial" w:hAnsi="Arial" w:cs="Arial"/>
          <w:b/>
          <w:bCs/>
          <w:i/>
          <w:sz w:val="18"/>
          <w:szCs w:val="18"/>
        </w:rPr>
        <w:t xml:space="preserve">Poprawa bezpieczeństwa dróg powiatowych na terenie powiatu wrocławskiego polegająca na </w:t>
      </w:r>
      <w:r>
        <w:rPr>
          <w:rFonts w:ascii="Arial" w:hAnsi="Arial" w:cs="Arial"/>
          <w:b/>
          <w:bCs/>
          <w:i/>
          <w:sz w:val="18"/>
          <w:szCs w:val="18"/>
        </w:rPr>
        <w:t>remoncie skarp i poboczy oraz wymianie i montażu barier drogowych</w:t>
      </w:r>
      <w:r w:rsidRPr="00216CA9">
        <w:rPr>
          <w:rFonts w:ascii="Arial" w:hAnsi="Arial" w:cs="Arial"/>
          <w:b/>
          <w:i/>
          <w:sz w:val="18"/>
          <w:szCs w:val="18"/>
        </w:rPr>
        <w:t>”</w:t>
      </w:r>
      <w:r>
        <w:rPr>
          <w:rFonts w:ascii="Arial" w:hAnsi="Arial" w:cs="Arial"/>
          <w:b/>
          <w:i/>
          <w:sz w:val="18"/>
          <w:szCs w:val="18"/>
        </w:rPr>
        <w:t>,</w:t>
      </w:r>
      <w:r w:rsidRPr="00216CA9">
        <w:rPr>
          <w:rFonts w:ascii="Arial" w:hAnsi="Arial" w:cs="Arial"/>
          <w:sz w:val="18"/>
          <w:szCs w:val="18"/>
        </w:rPr>
        <w:t xml:space="preserve"> </w:t>
      </w:r>
      <w:r w:rsidRPr="002620AD">
        <w:rPr>
          <w:rFonts w:ascii="Arial" w:hAnsi="Arial" w:cs="Arial"/>
          <w:sz w:val="18"/>
          <w:szCs w:val="18"/>
        </w:rPr>
        <w:t>prowadzonym w trybie przetargu nieograniczonego</w:t>
      </w:r>
    </w:p>
    <w:p w:rsidR="00216CA9" w:rsidRPr="00216CA9" w:rsidRDefault="00216CA9" w:rsidP="00216CA9">
      <w:pPr>
        <w:numPr>
          <w:ilvl w:val="0"/>
          <w:numId w:val="45"/>
        </w:numPr>
        <w:spacing w:line="360" w:lineRule="auto"/>
        <w:jc w:val="both"/>
        <w:rPr>
          <w:rFonts w:ascii="Arial" w:hAnsi="Arial" w:cs="Arial"/>
          <w:i/>
          <w:sz w:val="18"/>
          <w:szCs w:val="18"/>
        </w:rPr>
      </w:pPr>
      <w:r w:rsidRPr="00216CA9">
        <w:rPr>
          <w:rFonts w:ascii="Arial" w:hAnsi="Arial" w:cs="Arial"/>
          <w:sz w:val="18"/>
          <w:szCs w:val="18"/>
        </w:rPr>
        <w:lastRenderedPageBreak/>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216CA9">
        <w:rPr>
          <w:rFonts w:ascii="Arial" w:hAnsi="Arial" w:cs="Arial"/>
          <w:sz w:val="18"/>
          <w:szCs w:val="18"/>
        </w:rPr>
        <w:t>Pzp</w:t>
      </w:r>
      <w:proofErr w:type="spellEnd"/>
      <w:r w:rsidRPr="00216CA9">
        <w:rPr>
          <w:rFonts w:ascii="Arial" w:hAnsi="Arial" w:cs="Arial"/>
          <w:sz w:val="18"/>
          <w:szCs w:val="18"/>
        </w:rPr>
        <w:t xml:space="preserve">”;  </w:t>
      </w:r>
    </w:p>
    <w:p w:rsidR="00216CA9" w:rsidRPr="00216CA9" w:rsidRDefault="00216CA9" w:rsidP="00216CA9">
      <w:pPr>
        <w:numPr>
          <w:ilvl w:val="0"/>
          <w:numId w:val="45"/>
        </w:numPr>
        <w:spacing w:line="360" w:lineRule="auto"/>
        <w:jc w:val="both"/>
        <w:rPr>
          <w:rFonts w:ascii="Arial" w:hAnsi="Arial" w:cs="Arial"/>
          <w:i/>
          <w:sz w:val="18"/>
          <w:szCs w:val="18"/>
        </w:rPr>
      </w:pPr>
      <w:r w:rsidRPr="00216CA9">
        <w:rPr>
          <w:rFonts w:ascii="Arial" w:hAnsi="Arial" w:cs="Arial"/>
          <w:sz w:val="18"/>
          <w:szCs w:val="18"/>
        </w:rPr>
        <w:t xml:space="preserve">Pani/Pana dane osobowe będą przechowywane, zgodnie z art. 97 ust. 1 ustawy </w:t>
      </w:r>
      <w:proofErr w:type="spellStart"/>
      <w:r w:rsidRPr="00216CA9">
        <w:rPr>
          <w:rFonts w:ascii="Arial" w:hAnsi="Arial" w:cs="Arial"/>
          <w:sz w:val="18"/>
          <w:szCs w:val="18"/>
        </w:rPr>
        <w:t>Pzp</w:t>
      </w:r>
      <w:proofErr w:type="spellEnd"/>
      <w:r w:rsidRPr="00216CA9">
        <w:rPr>
          <w:rFonts w:ascii="Arial" w:hAnsi="Arial" w:cs="Arial"/>
          <w:sz w:val="18"/>
          <w:szCs w:val="18"/>
        </w:rPr>
        <w:t>, przez okres 4 lat od dnia zakończenia postępowania o udzielenie zamówienia, a jeżeli czas trwania umowy przekracza 4 lata, okres przechowywania obejmuje cały czas trwania umowy;</w:t>
      </w:r>
    </w:p>
    <w:p w:rsidR="00216CA9" w:rsidRPr="00216CA9" w:rsidRDefault="00216CA9" w:rsidP="00216CA9">
      <w:pPr>
        <w:numPr>
          <w:ilvl w:val="0"/>
          <w:numId w:val="45"/>
        </w:numPr>
        <w:spacing w:line="360" w:lineRule="auto"/>
        <w:jc w:val="both"/>
        <w:rPr>
          <w:rFonts w:ascii="Arial" w:hAnsi="Arial" w:cs="Arial"/>
          <w:i/>
          <w:sz w:val="18"/>
          <w:szCs w:val="18"/>
        </w:rPr>
      </w:pPr>
      <w:r w:rsidRPr="00216CA9">
        <w:rPr>
          <w:rFonts w:ascii="Arial" w:hAnsi="Arial" w:cs="Arial"/>
          <w:sz w:val="18"/>
          <w:szCs w:val="18"/>
        </w:rPr>
        <w:t xml:space="preserve">Obowiązek podania przez Panią/Pana danych osobowych bezpośrednio Pani/Pana dotyczących jest wymogiem ustawowym określonym w przepisach ustawy </w:t>
      </w:r>
      <w:proofErr w:type="spellStart"/>
      <w:r w:rsidRPr="00216CA9">
        <w:rPr>
          <w:rFonts w:ascii="Arial" w:hAnsi="Arial" w:cs="Arial"/>
          <w:sz w:val="18"/>
          <w:szCs w:val="18"/>
        </w:rPr>
        <w:t>Pzp</w:t>
      </w:r>
      <w:proofErr w:type="spellEnd"/>
      <w:r w:rsidRPr="00216CA9">
        <w:rPr>
          <w:rFonts w:ascii="Arial" w:hAnsi="Arial" w:cs="Arial"/>
          <w:sz w:val="18"/>
          <w:szCs w:val="18"/>
        </w:rPr>
        <w:t xml:space="preserve">, związanym z udziałem w postępowaniu </w:t>
      </w:r>
    </w:p>
    <w:p w:rsidR="00216CA9" w:rsidRPr="00216CA9" w:rsidRDefault="00216CA9" w:rsidP="00216CA9">
      <w:pPr>
        <w:spacing w:line="360" w:lineRule="auto"/>
        <w:jc w:val="both"/>
        <w:rPr>
          <w:rFonts w:ascii="Arial" w:hAnsi="Arial" w:cs="Arial"/>
          <w:i/>
          <w:sz w:val="18"/>
          <w:szCs w:val="18"/>
        </w:rPr>
      </w:pPr>
      <w:r w:rsidRPr="00216CA9">
        <w:rPr>
          <w:rFonts w:ascii="Arial" w:hAnsi="Arial" w:cs="Arial"/>
          <w:sz w:val="18"/>
          <w:szCs w:val="18"/>
        </w:rPr>
        <w:t xml:space="preserve">o udzielenie zamówienia publicznego; konsekwencje niepodania określonych danych wynikają z ustawy </w:t>
      </w:r>
      <w:proofErr w:type="spellStart"/>
      <w:r w:rsidRPr="00216CA9">
        <w:rPr>
          <w:rFonts w:ascii="Arial" w:hAnsi="Arial" w:cs="Arial"/>
          <w:sz w:val="18"/>
          <w:szCs w:val="18"/>
        </w:rPr>
        <w:t>Pzp</w:t>
      </w:r>
      <w:proofErr w:type="spellEnd"/>
      <w:r w:rsidRPr="00216CA9">
        <w:rPr>
          <w:rFonts w:ascii="Arial" w:hAnsi="Arial" w:cs="Arial"/>
          <w:sz w:val="18"/>
          <w:szCs w:val="18"/>
        </w:rPr>
        <w:t xml:space="preserve">;  </w:t>
      </w:r>
    </w:p>
    <w:p w:rsidR="00216CA9" w:rsidRPr="00216CA9" w:rsidRDefault="00216CA9" w:rsidP="00216CA9">
      <w:pPr>
        <w:numPr>
          <w:ilvl w:val="0"/>
          <w:numId w:val="45"/>
        </w:numPr>
        <w:spacing w:line="360" w:lineRule="auto"/>
        <w:jc w:val="both"/>
        <w:rPr>
          <w:rFonts w:ascii="Arial" w:hAnsi="Arial" w:cs="Arial"/>
          <w:i/>
          <w:sz w:val="18"/>
          <w:szCs w:val="18"/>
        </w:rPr>
      </w:pPr>
      <w:r w:rsidRPr="00216CA9">
        <w:rPr>
          <w:rFonts w:ascii="Arial" w:hAnsi="Arial" w:cs="Arial"/>
          <w:sz w:val="18"/>
          <w:szCs w:val="18"/>
        </w:rPr>
        <w:t>W odniesieniu do Pani/Pana danych osobowych decyzje nie będą podejmowane w sposób zautomatyzowany, stosowanie do art. 22 RODO;</w:t>
      </w:r>
    </w:p>
    <w:p w:rsidR="00216CA9" w:rsidRPr="00216CA9" w:rsidRDefault="00216CA9" w:rsidP="00216CA9">
      <w:pPr>
        <w:numPr>
          <w:ilvl w:val="0"/>
          <w:numId w:val="45"/>
        </w:numPr>
        <w:spacing w:line="360" w:lineRule="auto"/>
        <w:jc w:val="both"/>
        <w:rPr>
          <w:rFonts w:ascii="Arial" w:hAnsi="Arial" w:cs="Arial"/>
          <w:i/>
          <w:sz w:val="18"/>
          <w:szCs w:val="18"/>
        </w:rPr>
      </w:pPr>
      <w:r w:rsidRPr="00216CA9">
        <w:rPr>
          <w:rFonts w:ascii="Arial" w:hAnsi="Arial" w:cs="Arial"/>
          <w:sz w:val="18"/>
          <w:szCs w:val="18"/>
        </w:rPr>
        <w:t>Posiada Pani/Pan:</w:t>
      </w:r>
    </w:p>
    <w:p w:rsidR="00216CA9" w:rsidRPr="00216CA9" w:rsidRDefault="00216CA9" w:rsidP="00216CA9">
      <w:pPr>
        <w:numPr>
          <w:ilvl w:val="0"/>
          <w:numId w:val="46"/>
        </w:numPr>
        <w:spacing w:line="360" w:lineRule="auto"/>
        <w:jc w:val="both"/>
        <w:rPr>
          <w:rFonts w:ascii="Arial" w:hAnsi="Arial" w:cs="Arial"/>
          <w:sz w:val="18"/>
          <w:szCs w:val="18"/>
        </w:rPr>
      </w:pPr>
      <w:r w:rsidRPr="00216CA9">
        <w:rPr>
          <w:rFonts w:ascii="Arial" w:hAnsi="Arial" w:cs="Arial"/>
          <w:sz w:val="18"/>
          <w:szCs w:val="18"/>
        </w:rPr>
        <w:t>na podstawie art. 15 RODO prawo dostępu do danych osobowych Pani/Pana dotyczących;</w:t>
      </w:r>
    </w:p>
    <w:p w:rsidR="00216CA9" w:rsidRPr="00216CA9" w:rsidRDefault="00216CA9" w:rsidP="00216CA9">
      <w:pPr>
        <w:numPr>
          <w:ilvl w:val="0"/>
          <w:numId w:val="46"/>
        </w:numPr>
        <w:spacing w:line="360" w:lineRule="auto"/>
        <w:jc w:val="both"/>
        <w:rPr>
          <w:rFonts w:ascii="Arial" w:hAnsi="Arial" w:cs="Arial"/>
          <w:sz w:val="18"/>
          <w:szCs w:val="18"/>
        </w:rPr>
      </w:pPr>
      <w:r w:rsidRPr="00216CA9">
        <w:rPr>
          <w:rFonts w:ascii="Arial" w:hAnsi="Arial" w:cs="Arial"/>
          <w:sz w:val="18"/>
          <w:szCs w:val="18"/>
        </w:rPr>
        <w:t xml:space="preserve">na podstawie art. 16 RODO prawo do sprostowania Pani/Pana danych osobowych </w:t>
      </w:r>
      <w:r w:rsidRPr="00216CA9">
        <w:rPr>
          <w:rFonts w:ascii="Arial" w:hAnsi="Arial" w:cs="Arial"/>
          <w:b/>
          <w:sz w:val="18"/>
          <w:szCs w:val="18"/>
          <w:vertAlign w:val="superscript"/>
        </w:rPr>
        <w:t>**</w:t>
      </w:r>
      <w:r w:rsidRPr="00216CA9">
        <w:rPr>
          <w:rFonts w:ascii="Arial" w:hAnsi="Arial" w:cs="Arial"/>
          <w:sz w:val="18"/>
          <w:szCs w:val="18"/>
        </w:rPr>
        <w:t>;</w:t>
      </w:r>
    </w:p>
    <w:p w:rsidR="00216CA9" w:rsidRPr="00216CA9" w:rsidRDefault="00216CA9" w:rsidP="00216CA9">
      <w:pPr>
        <w:numPr>
          <w:ilvl w:val="0"/>
          <w:numId w:val="46"/>
        </w:numPr>
        <w:spacing w:line="360" w:lineRule="auto"/>
        <w:jc w:val="both"/>
        <w:rPr>
          <w:rFonts w:ascii="Arial" w:hAnsi="Arial" w:cs="Arial"/>
          <w:sz w:val="18"/>
          <w:szCs w:val="18"/>
        </w:rPr>
      </w:pPr>
      <w:r w:rsidRPr="00216CA9">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216CA9" w:rsidRPr="00216CA9" w:rsidRDefault="00216CA9" w:rsidP="00216CA9">
      <w:pPr>
        <w:numPr>
          <w:ilvl w:val="0"/>
          <w:numId w:val="45"/>
        </w:numPr>
        <w:spacing w:line="360" w:lineRule="auto"/>
        <w:jc w:val="both"/>
        <w:rPr>
          <w:rFonts w:ascii="Arial" w:hAnsi="Arial" w:cs="Arial"/>
          <w:sz w:val="18"/>
          <w:szCs w:val="18"/>
        </w:rPr>
      </w:pPr>
      <w:r w:rsidRPr="00216CA9">
        <w:rPr>
          <w:rFonts w:ascii="Arial" w:hAnsi="Arial" w:cs="Arial"/>
          <w:sz w:val="18"/>
          <w:szCs w:val="18"/>
        </w:rPr>
        <w:t>Prawo do wniesienia skargi do Prezesa Urzędu Ochrony Danych Osobowych, gdy uzna Pani/Pan, że przetwarzanie danych osobowych Pani/Pana dotyczących narusza przepisy RODO</w:t>
      </w:r>
    </w:p>
    <w:p w:rsidR="00216CA9" w:rsidRPr="00216CA9" w:rsidRDefault="00216CA9" w:rsidP="00216CA9">
      <w:pPr>
        <w:numPr>
          <w:ilvl w:val="0"/>
          <w:numId w:val="45"/>
        </w:numPr>
        <w:spacing w:line="360" w:lineRule="auto"/>
        <w:jc w:val="both"/>
        <w:rPr>
          <w:rFonts w:ascii="Arial" w:hAnsi="Arial" w:cs="Arial"/>
          <w:sz w:val="18"/>
          <w:szCs w:val="18"/>
        </w:rPr>
      </w:pPr>
      <w:r w:rsidRPr="00216CA9">
        <w:rPr>
          <w:rFonts w:ascii="Arial" w:hAnsi="Arial" w:cs="Arial"/>
          <w:sz w:val="18"/>
          <w:szCs w:val="18"/>
        </w:rPr>
        <w:t>Nie przysługuje Pani/Panu:</w:t>
      </w:r>
    </w:p>
    <w:p w:rsidR="00216CA9" w:rsidRPr="00216CA9" w:rsidRDefault="00216CA9" w:rsidP="00216CA9">
      <w:pPr>
        <w:numPr>
          <w:ilvl w:val="0"/>
          <w:numId w:val="47"/>
        </w:numPr>
        <w:spacing w:line="360" w:lineRule="auto"/>
        <w:jc w:val="both"/>
        <w:rPr>
          <w:rFonts w:ascii="Arial" w:hAnsi="Arial" w:cs="Arial"/>
          <w:b/>
          <w:i/>
          <w:sz w:val="18"/>
          <w:szCs w:val="18"/>
        </w:rPr>
      </w:pPr>
      <w:r w:rsidRPr="00216CA9">
        <w:rPr>
          <w:rFonts w:ascii="Arial" w:hAnsi="Arial" w:cs="Arial"/>
          <w:sz w:val="18"/>
          <w:szCs w:val="18"/>
        </w:rPr>
        <w:t>w związku z art. 17 ust. 3 lit. b, d lub e RODO prawo do usunięcia danych osobowych;</w:t>
      </w:r>
    </w:p>
    <w:p w:rsidR="00216CA9" w:rsidRPr="00216CA9" w:rsidRDefault="00216CA9" w:rsidP="00216CA9">
      <w:pPr>
        <w:numPr>
          <w:ilvl w:val="0"/>
          <w:numId w:val="47"/>
        </w:numPr>
        <w:spacing w:line="360" w:lineRule="auto"/>
        <w:jc w:val="both"/>
        <w:rPr>
          <w:rFonts w:ascii="Arial" w:hAnsi="Arial" w:cs="Arial"/>
          <w:b/>
          <w:i/>
          <w:sz w:val="18"/>
          <w:szCs w:val="18"/>
        </w:rPr>
      </w:pPr>
      <w:r w:rsidRPr="00216CA9">
        <w:rPr>
          <w:rFonts w:ascii="Arial" w:hAnsi="Arial" w:cs="Arial"/>
          <w:sz w:val="18"/>
          <w:szCs w:val="18"/>
        </w:rPr>
        <w:t>prawo do przenoszenia danych osobowych, o którym mowa w art. 20 RODO;</w:t>
      </w:r>
    </w:p>
    <w:p w:rsidR="00216CA9" w:rsidRPr="00216CA9" w:rsidRDefault="00216CA9" w:rsidP="00216CA9">
      <w:pPr>
        <w:numPr>
          <w:ilvl w:val="0"/>
          <w:numId w:val="47"/>
        </w:numPr>
        <w:spacing w:line="360" w:lineRule="auto"/>
        <w:jc w:val="both"/>
        <w:rPr>
          <w:rFonts w:ascii="Arial" w:hAnsi="Arial" w:cs="Arial"/>
          <w:b/>
          <w:i/>
          <w:sz w:val="18"/>
          <w:szCs w:val="18"/>
        </w:rPr>
      </w:pPr>
      <w:r w:rsidRPr="00216CA9">
        <w:rPr>
          <w:rFonts w:ascii="Arial" w:hAnsi="Arial" w:cs="Arial"/>
          <w:b/>
          <w:sz w:val="18"/>
          <w:szCs w:val="18"/>
        </w:rPr>
        <w:t>na podstawie art. 21 RODO prawo sprzeciwu, wobec przetwarzania danych osobowych, gdyż podstawą prawną przetwarzania Pani/Pana danych osobowych jest art. 6 ust. 1 lit. b RODO</w:t>
      </w:r>
      <w:r w:rsidRPr="00216CA9">
        <w:rPr>
          <w:rFonts w:ascii="Arial" w:hAnsi="Arial" w:cs="Arial"/>
          <w:sz w:val="18"/>
          <w:szCs w:val="18"/>
        </w:rPr>
        <w:t>.</w:t>
      </w:r>
      <w:r w:rsidRPr="00216CA9">
        <w:rPr>
          <w:rFonts w:ascii="Arial" w:hAnsi="Arial" w:cs="Arial"/>
          <w:b/>
          <w:sz w:val="18"/>
          <w:szCs w:val="18"/>
        </w:rPr>
        <w:t xml:space="preserve"> </w:t>
      </w:r>
    </w:p>
    <w:p w:rsidR="00216CA9" w:rsidRPr="00216CA9" w:rsidRDefault="00216CA9" w:rsidP="00216CA9">
      <w:pPr>
        <w:spacing w:line="360" w:lineRule="auto"/>
        <w:jc w:val="both"/>
        <w:rPr>
          <w:rFonts w:ascii="Arial" w:hAnsi="Arial" w:cs="Arial"/>
          <w:sz w:val="18"/>
          <w:szCs w:val="18"/>
        </w:rPr>
      </w:pPr>
      <w:r w:rsidRPr="00216CA9">
        <w:rPr>
          <w:rFonts w:ascii="Arial" w:hAnsi="Arial" w:cs="Arial"/>
          <w:sz w:val="18"/>
          <w:szCs w:val="18"/>
        </w:rPr>
        <w:t>__________________</w:t>
      </w:r>
    </w:p>
    <w:p w:rsidR="00216CA9" w:rsidRPr="00216CA9" w:rsidRDefault="00216CA9" w:rsidP="00216CA9">
      <w:pPr>
        <w:spacing w:line="276" w:lineRule="auto"/>
        <w:jc w:val="both"/>
        <w:rPr>
          <w:rFonts w:ascii="Arial" w:hAnsi="Arial" w:cs="Arial"/>
          <w:i/>
          <w:sz w:val="14"/>
          <w:szCs w:val="14"/>
        </w:rPr>
      </w:pPr>
      <w:r w:rsidRPr="00216CA9">
        <w:rPr>
          <w:rFonts w:ascii="Arial" w:hAnsi="Arial" w:cs="Arial"/>
          <w:b/>
          <w:i/>
          <w:sz w:val="14"/>
          <w:szCs w:val="14"/>
          <w:vertAlign w:val="superscript"/>
        </w:rPr>
        <w:t xml:space="preserve">** </w:t>
      </w:r>
      <w:r w:rsidRPr="00216CA9">
        <w:rPr>
          <w:rFonts w:ascii="Arial" w:hAnsi="Arial" w:cs="Arial"/>
          <w:b/>
          <w:i/>
          <w:sz w:val="14"/>
          <w:szCs w:val="14"/>
        </w:rPr>
        <w:t>Wyjaśnienie:</w:t>
      </w:r>
      <w:r w:rsidRPr="00216CA9">
        <w:rPr>
          <w:rFonts w:ascii="Arial" w:hAnsi="Arial" w:cs="Arial"/>
          <w:i/>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216CA9">
        <w:rPr>
          <w:rFonts w:ascii="Arial" w:hAnsi="Arial" w:cs="Arial"/>
          <w:i/>
          <w:sz w:val="14"/>
          <w:szCs w:val="14"/>
        </w:rPr>
        <w:t>Pzp</w:t>
      </w:r>
      <w:proofErr w:type="spellEnd"/>
      <w:r w:rsidRPr="00216CA9">
        <w:rPr>
          <w:rFonts w:ascii="Arial" w:hAnsi="Arial" w:cs="Arial"/>
          <w:i/>
          <w:sz w:val="14"/>
          <w:szCs w:val="14"/>
        </w:rPr>
        <w:t xml:space="preserve"> oraz nie może naruszać integralności protokołu oraz jego załączników.</w:t>
      </w:r>
    </w:p>
    <w:p w:rsidR="00216CA9" w:rsidRPr="00216CA9" w:rsidRDefault="00216CA9" w:rsidP="00216CA9">
      <w:pPr>
        <w:spacing w:line="276" w:lineRule="auto"/>
        <w:jc w:val="both"/>
        <w:rPr>
          <w:rFonts w:ascii="Arial" w:hAnsi="Arial" w:cs="Arial"/>
          <w:i/>
          <w:sz w:val="14"/>
          <w:szCs w:val="14"/>
        </w:rPr>
      </w:pPr>
      <w:r w:rsidRPr="00216CA9">
        <w:rPr>
          <w:rFonts w:ascii="Arial" w:hAnsi="Arial" w:cs="Arial"/>
          <w:b/>
          <w:i/>
          <w:sz w:val="14"/>
          <w:szCs w:val="14"/>
          <w:vertAlign w:val="superscript"/>
        </w:rPr>
        <w:t xml:space="preserve">*** </w:t>
      </w:r>
      <w:r w:rsidRPr="00216CA9">
        <w:rPr>
          <w:rFonts w:ascii="Arial" w:hAnsi="Arial" w:cs="Arial"/>
          <w:b/>
          <w:i/>
          <w:sz w:val="14"/>
          <w:szCs w:val="14"/>
        </w:rPr>
        <w:t>Wyjaśnienie:</w:t>
      </w:r>
      <w:r w:rsidRPr="00216CA9">
        <w:rPr>
          <w:rFonts w:ascii="Arial" w:hAnsi="Arial" w:cs="Arial"/>
          <w:i/>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6CA9" w:rsidRDefault="00216CA9" w:rsidP="00216CA9">
      <w:pPr>
        <w:widowControl w:val="0"/>
        <w:suppressAutoHyphens/>
        <w:spacing w:line="360" w:lineRule="auto"/>
        <w:jc w:val="both"/>
        <w:rPr>
          <w:rFonts w:ascii="Arial" w:hAnsi="Arial" w:cs="Arial"/>
          <w:b/>
          <w:sz w:val="18"/>
          <w:szCs w:val="18"/>
        </w:rPr>
      </w:pPr>
    </w:p>
    <w:p w:rsidR="00216CA9" w:rsidRPr="00B12313" w:rsidRDefault="00216CA9" w:rsidP="00216CA9">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2 – OFERTA:</w:t>
      </w:r>
    </w:p>
    <w:p w:rsidR="00216CA9" w:rsidRPr="00B12313" w:rsidRDefault="00216CA9" w:rsidP="00216CA9">
      <w:pPr>
        <w:widowControl w:val="0"/>
        <w:suppressAutoHyphens/>
        <w:spacing w:line="360" w:lineRule="auto"/>
        <w:jc w:val="both"/>
        <w:rPr>
          <w:rFonts w:ascii="Arial" w:hAnsi="Arial" w:cs="Arial"/>
          <w:bCs/>
          <w:sz w:val="18"/>
          <w:szCs w:val="18"/>
        </w:rPr>
      </w:pPr>
      <w:r w:rsidRPr="00B12313">
        <w:rPr>
          <w:rFonts w:ascii="Arial" w:hAnsi="Arial" w:cs="Arial"/>
          <w:bCs/>
          <w:sz w:val="18"/>
          <w:szCs w:val="18"/>
        </w:rPr>
        <w:t xml:space="preserve">Załącznik </w:t>
      </w:r>
      <w:r>
        <w:rPr>
          <w:rFonts w:ascii="Arial" w:hAnsi="Arial" w:cs="Arial"/>
          <w:bCs/>
          <w:sz w:val="18"/>
          <w:szCs w:val="18"/>
        </w:rPr>
        <w:t>1</w:t>
      </w:r>
      <w:r w:rsidRPr="00B12313">
        <w:rPr>
          <w:rFonts w:ascii="Arial" w:hAnsi="Arial" w:cs="Arial"/>
          <w:bCs/>
          <w:sz w:val="18"/>
          <w:szCs w:val="18"/>
        </w:rPr>
        <w:t xml:space="preserve"> </w:t>
      </w:r>
      <w:r w:rsidRPr="00B12313">
        <w:rPr>
          <w:rFonts w:ascii="Arial" w:hAnsi="Arial" w:cs="Arial"/>
          <w:bCs/>
          <w:sz w:val="18"/>
          <w:szCs w:val="18"/>
        </w:rPr>
        <w:tab/>
        <w:t xml:space="preserve">Formularz ofertowy </w:t>
      </w:r>
    </w:p>
    <w:p w:rsidR="00216CA9" w:rsidRDefault="00216CA9" w:rsidP="00216CA9">
      <w:pPr>
        <w:widowControl w:val="0"/>
        <w:suppressAutoHyphens/>
        <w:spacing w:line="360" w:lineRule="auto"/>
        <w:jc w:val="both"/>
        <w:rPr>
          <w:rFonts w:ascii="Arial" w:hAnsi="Arial" w:cs="Arial"/>
          <w:bCs/>
          <w:sz w:val="18"/>
          <w:szCs w:val="18"/>
        </w:rPr>
      </w:pPr>
      <w:r w:rsidRPr="00B12313">
        <w:rPr>
          <w:rFonts w:ascii="Arial" w:hAnsi="Arial" w:cs="Arial"/>
          <w:bCs/>
          <w:sz w:val="18"/>
          <w:szCs w:val="18"/>
        </w:rPr>
        <w:t>Załącznik 2</w:t>
      </w:r>
      <w:r w:rsidRPr="00B12313">
        <w:rPr>
          <w:rFonts w:ascii="Arial" w:hAnsi="Arial" w:cs="Arial"/>
          <w:bCs/>
          <w:sz w:val="18"/>
          <w:szCs w:val="18"/>
        </w:rPr>
        <w:tab/>
      </w:r>
      <w:r>
        <w:rPr>
          <w:rFonts w:ascii="Arial" w:hAnsi="Arial" w:cs="Arial"/>
          <w:bCs/>
          <w:sz w:val="18"/>
          <w:szCs w:val="18"/>
        </w:rPr>
        <w:t xml:space="preserve">Kosztorys Ofertowy </w:t>
      </w:r>
    </w:p>
    <w:p w:rsidR="00216CA9" w:rsidRPr="00B12313" w:rsidRDefault="00216CA9" w:rsidP="00216CA9">
      <w:pPr>
        <w:widowControl w:val="0"/>
        <w:suppressAutoHyphens/>
        <w:spacing w:line="360" w:lineRule="auto"/>
        <w:jc w:val="both"/>
        <w:rPr>
          <w:rFonts w:ascii="Arial" w:eastAsia="Arial Unicode MS" w:hAnsi="Arial" w:cs="Arial"/>
          <w:kern w:val="1"/>
          <w:sz w:val="18"/>
          <w:szCs w:val="18"/>
        </w:rPr>
      </w:pPr>
      <w:r w:rsidRPr="00B12313">
        <w:rPr>
          <w:rFonts w:ascii="Arial" w:hAnsi="Arial" w:cs="Arial"/>
          <w:b/>
          <w:sz w:val="18"/>
          <w:szCs w:val="18"/>
        </w:rPr>
        <w:t>CZĘŚĆ 3 – ZAŁĄCZNIKI WCHODZĄCE W SKŁAD OFERTY:</w:t>
      </w:r>
    </w:p>
    <w:p w:rsidR="00216CA9" w:rsidRPr="00B12313" w:rsidRDefault="00216CA9" w:rsidP="00216CA9">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3.1.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przesłanek wykluczenia z postępowania;</w:t>
      </w:r>
    </w:p>
    <w:p w:rsidR="00216CA9" w:rsidRPr="00B12313" w:rsidRDefault="00216CA9" w:rsidP="00216CA9">
      <w:pPr>
        <w:widowControl w:val="0"/>
        <w:suppressAutoHyphens/>
        <w:spacing w:line="360" w:lineRule="auto"/>
        <w:ind w:left="1418" w:hanging="1418"/>
        <w:jc w:val="both"/>
        <w:rPr>
          <w:rFonts w:ascii="Arial" w:hAnsi="Arial" w:cs="Arial"/>
          <w:bCs/>
          <w:sz w:val="18"/>
          <w:szCs w:val="18"/>
        </w:rPr>
      </w:pPr>
      <w:r w:rsidRPr="00B12313">
        <w:rPr>
          <w:rFonts w:ascii="Arial" w:hAnsi="Arial" w:cs="Arial"/>
          <w:bCs/>
          <w:sz w:val="18"/>
          <w:szCs w:val="18"/>
        </w:rPr>
        <w:t xml:space="preserve">Załącznik 3.2. </w:t>
      </w:r>
      <w:r w:rsidRPr="00B12313">
        <w:rPr>
          <w:rFonts w:ascii="Arial" w:hAnsi="Arial" w:cs="Arial"/>
          <w:bCs/>
          <w:sz w:val="18"/>
          <w:szCs w:val="18"/>
        </w:rPr>
        <w:tab/>
      </w:r>
      <w:r w:rsidRPr="00B12313">
        <w:rPr>
          <w:rFonts w:ascii="Arial" w:hAnsi="Arial" w:cs="Arial"/>
          <w:sz w:val="18"/>
          <w:szCs w:val="18"/>
        </w:rPr>
        <w:t xml:space="preserve">Oświadczenie składane na podstawie art. 25a ust. 1 </w:t>
      </w:r>
      <w:proofErr w:type="spellStart"/>
      <w:r w:rsidRPr="00B12313">
        <w:rPr>
          <w:rFonts w:ascii="Arial" w:hAnsi="Arial" w:cs="Arial"/>
          <w:sz w:val="18"/>
          <w:szCs w:val="18"/>
        </w:rPr>
        <w:t>p.z.p</w:t>
      </w:r>
      <w:proofErr w:type="spellEnd"/>
      <w:r w:rsidRPr="00B12313">
        <w:rPr>
          <w:rFonts w:ascii="Arial" w:hAnsi="Arial" w:cs="Arial"/>
          <w:sz w:val="18"/>
          <w:szCs w:val="18"/>
        </w:rPr>
        <w:t>. w odniesieniu do spełniania warunków udziału w postępowaniu;</w:t>
      </w:r>
      <w:r w:rsidRPr="00B12313">
        <w:rPr>
          <w:rFonts w:ascii="Arial" w:hAnsi="Arial" w:cs="Arial"/>
          <w:bCs/>
          <w:sz w:val="18"/>
          <w:szCs w:val="18"/>
        </w:rPr>
        <w:t xml:space="preserve"> </w:t>
      </w:r>
    </w:p>
    <w:p w:rsidR="00216CA9" w:rsidRDefault="00216CA9" w:rsidP="00216CA9">
      <w:pPr>
        <w:widowControl w:val="0"/>
        <w:suppressAutoHyphens/>
        <w:spacing w:line="360" w:lineRule="auto"/>
        <w:ind w:left="1418" w:hanging="1418"/>
        <w:jc w:val="both"/>
        <w:rPr>
          <w:rFonts w:ascii="Arial" w:hAnsi="Arial" w:cs="Arial"/>
          <w:sz w:val="18"/>
          <w:szCs w:val="18"/>
        </w:rPr>
      </w:pPr>
      <w:r w:rsidRPr="00B12313">
        <w:rPr>
          <w:rFonts w:ascii="Arial" w:hAnsi="Arial" w:cs="Arial"/>
          <w:bCs/>
          <w:sz w:val="18"/>
          <w:szCs w:val="18"/>
        </w:rPr>
        <w:t xml:space="preserve">Załącznik 3.3. </w:t>
      </w:r>
      <w:r w:rsidRPr="00B12313">
        <w:rPr>
          <w:rFonts w:ascii="Arial" w:hAnsi="Arial" w:cs="Arial"/>
          <w:bCs/>
          <w:sz w:val="18"/>
          <w:szCs w:val="18"/>
        </w:rPr>
        <w:tab/>
      </w:r>
      <w:r w:rsidRPr="00B12313">
        <w:rPr>
          <w:rFonts w:ascii="Arial" w:hAnsi="Arial" w:cs="Arial"/>
          <w:sz w:val="18"/>
          <w:szCs w:val="18"/>
        </w:rPr>
        <w:t>Zobowiązanie do oddania do dyspozycji Wykonawcy niezbędnych zasobów na okres korzystania z nich przy wykonywaniu zamówienia (ewentualnie)</w:t>
      </w:r>
    </w:p>
    <w:p w:rsidR="00216CA9" w:rsidRPr="00B12313" w:rsidRDefault="00216CA9" w:rsidP="00216CA9">
      <w:pPr>
        <w:spacing w:line="360" w:lineRule="auto"/>
        <w:ind w:left="1701" w:hanging="1701"/>
        <w:jc w:val="both"/>
        <w:rPr>
          <w:rFonts w:ascii="Arial" w:hAnsi="Arial" w:cs="Arial"/>
          <w:b/>
          <w:sz w:val="18"/>
          <w:szCs w:val="18"/>
        </w:rPr>
      </w:pPr>
      <w:r w:rsidRPr="00B12313">
        <w:rPr>
          <w:rFonts w:ascii="Arial" w:hAnsi="Arial" w:cs="Arial"/>
          <w:b/>
          <w:sz w:val="18"/>
          <w:szCs w:val="18"/>
        </w:rPr>
        <w:t>CZĘŚĆ 4 – INNE DOKUMNETY SKŁĄDAJĄCE SIĘ NA OFERTĘ:</w:t>
      </w:r>
    </w:p>
    <w:p w:rsidR="00216CA9" w:rsidRDefault="00216CA9" w:rsidP="00216CA9">
      <w:pPr>
        <w:widowControl w:val="0"/>
        <w:suppressAutoHyphens/>
        <w:ind w:left="1418" w:hanging="1418"/>
        <w:jc w:val="both"/>
        <w:rPr>
          <w:rFonts w:ascii="Arial" w:hAnsi="Arial" w:cs="Arial"/>
          <w:sz w:val="18"/>
          <w:szCs w:val="18"/>
        </w:rPr>
      </w:pPr>
      <w:r>
        <w:rPr>
          <w:rFonts w:ascii="Arial" w:hAnsi="Arial" w:cs="Arial"/>
          <w:bCs/>
          <w:sz w:val="18"/>
          <w:szCs w:val="18"/>
        </w:rPr>
        <w:t>Załącznik 4</w:t>
      </w:r>
      <w:r w:rsidRPr="00B12313">
        <w:rPr>
          <w:rFonts w:ascii="Arial" w:hAnsi="Arial" w:cs="Arial"/>
          <w:bCs/>
          <w:sz w:val="18"/>
          <w:szCs w:val="18"/>
        </w:rPr>
        <w:t xml:space="preserve"> </w:t>
      </w:r>
      <w:r w:rsidRPr="00B12313">
        <w:rPr>
          <w:rFonts w:ascii="Arial" w:hAnsi="Arial" w:cs="Arial"/>
          <w:bCs/>
          <w:sz w:val="18"/>
          <w:szCs w:val="18"/>
        </w:rPr>
        <w:tab/>
      </w:r>
      <w:r w:rsidRPr="00B12313">
        <w:rPr>
          <w:rFonts w:ascii="Arial" w:hAnsi="Arial" w:cs="Arial"/>
          <w:sz w:val="18"/>
          <w:szCs w:val="18"/>
        </w:rPr>
        <w:t xml:space="preserve">Oświadczenie o przynależności lub braku przynależności do tej samej grupy kapitałowej </w:t>
      </w:r>
      <w:r w:rsidRPr="00B12313">
        <w:rPr>
          <w:rFonts w:ascii="Arial" w:hAnsi="Arial" w:cs="Arial"/>
          <w:sz w:val="18"/>
          <w:szCs w:val="18"/>
        </w:rPr>
        <w:br/>
        <w:t xml:space="preserve">z Wykonawcami biorącymi udział w przedmiotowym postępowaniu przetargowym, o której mowa w art, 24 ust. 1 pkt 23 </w:t>
      </w:r>
      <w:proofErr w:type="spellStart"/>
      <w:r w:rsidRPr="00B12313">
        <w:rPr>
          <w:rFonts w:ascii="Arial" w:hAnsi="Arial" w:cs="Arial"/>
          <w:sz w:val="18"/>
          <w:szCs w:val="18"/>
        </w:rPr>
        <w:t>p.z.p</w:t>
      </w:r>
      <w:proofErr w:type="spellEnd"/>
      <w:r w:rsidRPr="00B12313">
        <w:rPr>
          <w:rFonts w:ascii="Arial" w:hAnsi="Arial" w:cs="Arial"/>
          <w:sz w:val="18"/>
          <w:szCs w:val="18"/>
        </w:rPr>
        <w:t xml:space="preserve">. </w:t>
      </w:r>
      <w:r w:rsidRPr="00D942BB">
        <w:rPr>
          <w:rFonts w:ascii="Arial" w:hAnsi="Arial" w:cs="Arial"/>
          <w:sz w:val="18"/>
          <w:szCs w:val="18"/>
        </w:rPr>
        <w:t xml:space="preserve">UWAGA – Każdy Wykonawca, który złoży ofertę, musi złożyć Oświadczenie w wersji oryginalnej, w terminie 3 dni od dnia przekazania lub zamieszczenia na stronie informacji podawanych podczas sesji otwarcia ofert.  </w:t>
      </w:r>
    </w:p>
    <w:p w:rsidR="00216CA9" w:rsidRPr="00B12313" w:rsidRDefault="00216CA9" w:rsidP="00216CA9">
      <w:pPr>
        <w:spacing w:line="360" w:lineRule="auto"/>
        <w:ind w:left="1701" w:hanging="1701"/>
        <w:jc w:val="both"/>
        <w:rPr>
          <w:rFonts w:ascii="Arial" w:hAnsi="Arial" w:cs="Arial"/>
          <w:b/>
          <w:sz w:val="18"/>
          <w:szCs w:val="18"/>
        </w:rPr>
      </w:pPr>
      <w:r w:rsidRPr="00B12313">
        <w:rPr>
          <w:rFonts w:ascii="Arial" w:hAnsi="Arial" w:cs="Arial"/>
          <w:b/>
          <w:sz w:val="18"/>
          <w:szCs w:val="18"/>
        </w:rPr>
        <w:t>CZĘŚĆ 5 – PROJEKT UMOWY</w:t>
      </w:r>
    </w:p>
    <w:p w:rsidR="00216CA9" w:rsidRDefault="00216CA9" w:rsidP="00216CA9">
      <w:pPr>
        <w:widowControl w:val="0"/>
        <w:suppressAutoHyphens/>
        <w:spacing w:line="360" w:lineRule="auto"/>
        <w:jc w:val="both"/>
        <w:rPr>
          <w:rFonts w:ascii="Arial" w:hAnsi="Arial" w:cs="Arial"/>
          <w:sz w:val="18"/>
          <w:szCs w:val="18"/>
        </w:rPr>
      </w:pPr>
      <w:r w:rsidRPr="00B12313">
        <w:rPr>
          <w:rFonts w:ascii="Arial" w:hAnsi="Arial" w:cs="Arial"/>
          <w:bCs/>
          <w:sz w:val="18"/>
          <w:szCs w:val="18"/>
        </w:rPr>
        <w:t>Załącznik 5</w:t>
      </w:r>
      <w:r w:rsidRPr="00B12313">
        <w:rPr>
          <w:rFonts w:ascii="Arial" w:hAnsi="Arial" w:cs="Arial"/>
          <w:sz w:val="18"/>
          <w:szCs w:val="18"/>
        </w:rPr>
        <w:tab/>
        <w:t>Projekt umowy</w:t>
      </w:r>
    </w:p>
    <w:p w:rsidR="00216CA9" w:rsidRPr="00B12313" w:rsidRDefault="00216CA9" w:rsidP="00216CA9">
      <w:pPr>
        <w:spacing w:line="360" w:lineRule="auto"/>
        <w:ind w:left="1134" w:hanging="1134"/>
        <w:jc w:val="both"/>
        <w:rPr>
          <w:rFonts w:ascii="Arial" w:hAnsi="Arial" w:cs="Arial"/>
          <w:b/>
          <w:sz w:val="18"/>
          <w:szCs w:val="18"/>
        </w:rPr>
      </w:pPr>
      <w:r w:rsidRPr="00B12313">
        <w:rPr>
          <w:rFonts w:ascii="Arial" w:hAnsi="Arial" w:cs="Arial"/>
          <w:b/>
          <w:sz w:val="18"/>
          <w:szCs w:val="18"/>
        </w:rPr>
        <w:t>CZĘŚĆ 6 – SPECYFIKACJE TECHNICZNE, INNE DOKUMNETY WCHODZĄCE W SKŁAD SIWZ</w:t>
      </w:r>
    </w:p>
    <w:p w:rsidR="00216CA9" w:rsidRDefault="00216CA9" w:rsidP="00216CA9">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6.1.</w:t>
      </w:r>
      <w:r w:rsidRPr="00B12313">
        <w:rPr>
          <w:rFonts w:ascii="Arial" w:hAnsi="Arial" w:cs="Arial"/>
          <w:bCs/>
          <w:sz w:val="18"/>
          <w:szCs w:val="18"/>
        </w:rPr>
        <w:tab/>
        <w:t>Opis przedmiotu zamówienia</w:t>
      </w:r>
    </w:p>
    <w:p w:rsidR="00216CA9" w:rsidRDefault="00216CA9" w:rsidP="00216CA9">
      <w:pPr>
        <w:widowControl w:val="0"/>
        <w:shd w:val="clear" w:color="auto" w:fill="FFFFFF"/>
        <w:suppressAutoHyphens/>
        <w:spacing w:line="360" w:lineRule="auto"/>
        <w:jc w:val="both"/>
        <w:outlineLvl w:val="4"/>
        <w:rPr>
          <w:rFonts w:ascii="Arial" w:hAnsi="Arial" w:cs="Arial"/>
          <w:bCs/>
          <w:sz w:val="18"/>
          <w:szCs w:val="18"/>
        </w:rPr>
      </w:pPr>
      <w:r>
        <w:rPr>
          <w:rFonts w:ascii="Arial" w:hAnsi="Arial" w:cs="Arial"/>
          <w:bCs/>
          <w:sz w:val="18"/>
          <w:szCs w:val="18"/>
        </w:rPr>
        <w:t>Załącznik 6.2.</w:t>
      </w:r>
      <w:r>
        <w:rPr>
          <w:rFonts w:ascii="Arial" w:hAnsi="Arial" w:cs="Arial"/>
          <w:bCs/>
          <w:sz w:val="18"/>
          <w:szCs w:val="18"/>
        </w:rPr>
        <w:tab/>
        <w:t>Opis techniczny</w:t>
      </w:r>
    </w:p>
    <w:p w:rsidR="00216CA9" w:rsidRDefault="00216CA9" w:rsidP="00216CA9">
      <w:pPr>
        <w:widowControl w:val="0"/>
        <w:shd w:val="clear" w:color="auto" w:fill="FFFFFF"/>
        <w:suppressAutoHyphens/>
        <w:spacing w:line="360" w:lineRule="auto"/>
        <w:jc w:val="both"/>
        <w:outlineLvl w:val="4"/>
        <w:rPr>
          <w:rFonts w:ascii="Arial" w:hAnsi="Arial" w:cs="Arial"/>
          <w:sz w:val="18"/>
          <w:szCs w:val="18"/>
        </w:rPr>
      </w:pPr>
      <w:r>
        <w:rPr>
          <w:rFonts w:ascii="Arial" w:hAnsi="Arial" w:cs="Arial"/>
          <w:bCs/>
          <w:sz w:val="18"/>
          <w:szCs w:val="18"/>
        </w:rPr>
        <w:t xml:space="preserve">Załącznik 6.3. </w:t>
      </w:r>
      <w:r>
        <w:rPr>
          <w:rFonts w:ascii="Arial" w:hAnsi="Arial" w:cs="Arial"/>
          <w:bCs/>
          <w:sz w:val="18"/>
          <w:szCs w:val="18"/>
        </w:rPr>
        <w:tab/>
        <w:t>Szczegółowa Specyfikacja Techniczna</w:t>
      </w:r>
    </w:p>
    <w:sectPr w:rsidR="00216CA9" w:rsidSect="00F31BFE">
      <w:footerReference w:type="even" r:id="rId22"/>
      <w:footerReference w:type="default" r:id="rId23"/>
      <w:headerReference w:type="first" r:id="rId24"/>
      <w:footerReference w:type="first" r:id="rId25"/>
      <w:footnotePr>
        <w:numFmt w:val="chicago"/>
      </w:footnotePr>
      <w:pgSz w:w="11906" w:h="16838" w:code="9"/>
      <w:pgMar w:top="851" w:right="1417" w:bottom="709" w:left="1417" w:header="709" w:footer="72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326" w:rsidRDefault="00F90326">
      <w:r>
        <w:separator/>
      </w:r>
    </w:p>
  </w:endnote>
  <w:endnote w:type="continuationSeparator" w:id="0">
    <w:p w:rsidR="00F90326" w:rsidRDefault="00F9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326" w:rsidRDefault="00F90326"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F90326" w:rsidRDefault="00F90326"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326" w:rsidRDefault="00F90326"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200CA">
      <w:rPr>
        <w:rStyle w:val="Numerstrony"/>
        <w:noProof/>
      </w:rPr>
      <w:t>19</w:t>
    </w:r>
    <w:r>
      <w:rPr>
        <w:rStyle w:val="Numerstrony"/>
      </w:rPr>
      <w:fldChar w:fldCharType="end"/>
    </w:r>
  </w:p>
  <w:p w:rsidR="00F90326" w:rsidRDefault="00F90326"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326" w:rsidRPr="00F90326" w:rsidRDefault="00F90326" w:rsidP="00F90326">
    <w:pPr>
      <w:pStyle w:val="Stopka"/>
      <w:tabs>
        <w:tab w:val="clear" w:pos="4536"/>
        <w:tab w:val="clear" w:pos="9072"/>
        <w:tab w:val="center" w:pos="284"/>
        <w:tab w:val="right" w:pos="9070"/>
      </w:tabs>
      <w:jc w:val="right"/>
      <w:rPr>
        <w:noProof/>
      </w:rPr>
    </w:pPr>
    <w:r>
      <w:rPr>
        <w:noProof/>
      </w:rPr>
      <w:drawing>
        <wp:anchor distT="0" distB="0" distL="114300" distR="114300" simplePos="0" relativeHeight="251665408" behindDoc="1" locked="0" layoutInCell="1" allowOverlap="0" wp14:anchorId="0BADD244" wp14:editId="266842A3">
          <wp:simplePos x="0" y="0"/>
          <wp:positionH relativeFrom="column">
            <wp:posOffset>454842</wp:posOffset>
          </wp:positionH>
          <wp:positionV relativeFrom="paragraph">
            <wp:posOffset>103233</wp:posOffset>
          </wp:positionV>
          <wp:extent cx="647700" cy="908843"/>
          <wp:effectExtent l="0" t="0" r="0" b="571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_9001.wmf"/>
                  <pic:cNvPicPr/>
                </pic:nvPicPr>
                <pic:blipFill>
                  <a:blip r:embed="rId1">
                    <a:extLst>
                      <a:ext uri="{28A0092B-C50C-407E-A947-70E740481C1C}">
                        <a14:useLocalDpi xmlns:a14="http://schemas.microsoft.com/office/drawing/2010/main" val="0"/>
                      </a:ext>
                    </a:extLst>
                  </a:blip>
                  <a:stretch>
                    <a:fillRect/>
                  </a:stretch>
                </pic:blipFill>
                <pic:spPr>
                  <a:xfrm>
                    <a:off x="0" y="0"/>
                    <a:ext cx="672664" cy="94387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8D12915" wp14:editId="5B21B124">
              <wp:simplePos x="0" y="0"/>
              <wp:positionH relativeFrom="column">
                <wp:posOffset>1356995</wp:posOffset>
              </wp:positionH>
              <wp:positionV relativeFrom="paragraph">
                <wp:posOffset>64135</wp:posOffset>
              </wp:positionV>
              <wp:extent cx="3158490" cy="915035"/>
              <wp:effectExtent l="0" t="0" r="0" b="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8490" cy="915035"/>
                      </a:xfrm>
                      <a:prstGeom prst="rect">
                        <a:avLst/>
                      </a:prstGeom>
                      <a:noFill/>
                      <a:ln w="9525">
                        <a:noFill/>
                        <a:miter lim="800000"/>
                        <a:headEnd/>
                        <a:tailEnd/>
                      </a:ln>
                    </wps:spPr>
                    <wps:txbx>
                      <w:txbxContent>
                        <w:p w:rsidR="00F90326" w:rsidRPr="0090510D" w:rsidRDefault="00F90326" w:rsidP="00F90326">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F90326" w:rsidRPr="00916FDB" w:rsidRDefault="00F90326" w:rsidP="00F90326">
                          <w:pPr>
                            <w:pStyle w:val="Stopka"/>
                            <w:jc w:val="center"/>
                            <w:rPr>
                              <w:rFonts w:ascii="Arial" w:hAnsi="Arial" w:cs="Arial"/>
                              <w:noProof/>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12915" id="_x0000_t202" coordsize="21600,21600" o:spt="202" path="m,l,21600r21600,l21600,xe">
              <v:stroke joinstyle="miter"/>
              <v:path gradientshapeok="t" o:connecttype="rect"/>
            </v:shapetype>
            <v:shape id="Pole tekstowe 2" o:spid="_x0000_s1026" type="#_x0000_t202" style="position:absolute;left:0;text-align:left;margin-left:106.85pt;margin-top:5.05pt;width:248.7pt;height:7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" filled="f" stroked="f">
              <v:textbox>
                <w:txbxContent>
                  <w:p w:rsidR="00F90326" w:rsidRPr="0090510D" w:rsidRDefault="00F90326" w:rsidP="00F90326">
                    <w:pPr>
                      <w:jc w:val="center"/>
                      <w:rPr>
                        <w:rFonts w:ascii="Cambria" w:hAnsi="Cambria"/>
                        <w:lang w:val="en-US"/>
                      </w:rPr>
                    </w:pPr>
                    <w:r w:rsidRPr="0090510D">
                      <w:rPr>
                        <w:rFonts w:ascii="Cambria" w:hAnsi="Cambria"/>
                      </w:rPr>
                      <w:t>ul. Tadeusza Kościuszki 131</w:t>
                    </w:r>
                    <w:r w:rsidRPr="0090510D">
                      <w:rPr>
                        <w:rFonts w:ascii="Cambria" w:hAnsi="Cambria"/>
                      </w:rPr>
                      <w:br/>
                      <w:t>50-440 Wrocław</w:t>
                    </w:r>
                    <w:r w:rsidRPr="0090510D">
                      <w:rPr>
                        <w:rFonts w:ascii="Cambria" w:hAnsi="Cambria"/>
                      </w:rPr>
                      <w:br/>
                      <w:t xml:space="preserve">tel. </w:t>
                    </w:r>
                    <w:r w:rsidRPr="0090510D">
                      <w:rPr>
                        <w:rFonts w:ascii="Cambria" w:hAnsi="Cambria"/>
                        <w:lang w:val="en-US"/>
                      </w:rPr>
                      <w:t>+ 48 / 71/  72 21</w:t>
                    </w:r>
                    <w:r>
                      <w:rPr>
                        <w:rFonts w:ascii="Cambria" w:hAnsi="Cambria"/>
                        <w:lang w:val="en-US"/>
                      </w:rPr>
                      <w:t> </w:t>
                    </w:r>
                    <w:r w:rsidRPr="0090510D">
                      <w:rPr>
                        <w:rFonts w:ascii="Cambria" w:hAnsi="Cambria"/>
                        <w:lang w:val="en-US"/>
                      </w:rPr>
                      <w:t>700</w:t>
                    </w:r>
                    <w:r w:rsidRPr="0090510D">
                      <w:rPr>
                        <w:rFonts w:ascii="Cambria" w:hAnsi="Cambria"/>
                        <w:lang w:val="en-US"/>
                      </w:rPr>
                      <w:br/>
                      <w:t>fax  + 48 / 71/  72 21 706</w:t>
                    </w:r>
                    <w:r w:rsidRPr="0090510D">
                      <w:rPr>
                        <w:rFonts w:ascii="Cambria" w:hAnsi="Cambria"/>
                        <w:lang w:val="en-US"/>
                      </w:rPr>
                      <w:br/>
                      <w:t>e-mail:  starostwo@powiatwroclawski.pl</w:t>
                    </w:r>
                  </w:p>
                  <w:p w:rsidR="00F90326" w:rsidRPr="00916FDB" w:rsidRDefault="00F90326" w:rsidP="00F90326">
                    <w:pPr>
                      <w:pStyle w:val="Stopka"/>
                      <w:jc w:val="center"/>
                      <w:rPr>
                        <w:rFonts w:ascii="Arial" w:hAnsi="Arial" w:cs="Arial"/>
                        <w:noProof/>
                        <w:lang w:val="en-US"/>
                      </w:rPr>
                    </w:pPr>
                  </w:p>
                </w:txbxContent>
              </v:textbox>
            </v:shape>
          </w:pict>
        </mc:Fallback>
      </mc:AlternateContent>
    </w:r>
    <w:r>
      <w:rPr>
        <w:noProof/>
      </w:rPr>
      <mc:AlternateContent>
        <mc:Choice Requires="wps">
          <w:drawing>
            <wp:anchor distT="4294967295" distB="4294967295" distL="114300" distR="114300" simplePos="0" relativeHeight="251664384" behindDoc="0" locked="0" layoutInCell="1" allowOverlap="1" wp14:anchorId="369599DB" wp14:editId="243C2FFE">
              <wp:simplePos x="0" y="0"/>
              <wp:positionH relativeFrom="column">
                <wp:posOffset>-191135</wp:posOffset>
              </wp:positionH>
              <wp:positionV relativeFrom="paragraph">
                <wp:posOffset>-17145</wp:posOffset>
              </wp:positionV>
              <wp:extent cx="6191250" cy="0"/>
              <wp:effectExtent l="0" t="0" r="19050" b="19050"/>
              <wp:wrapNone/>
              <wp:docPr id="15" name="Łącznik prostoliniow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D5E6E9" id="Łącznik prostoliniowy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05pt,-1.35pt" to="472.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" strokecolor="black [3213]" strokeweight=".5pt">
              <v:stroke joinstyle="miter"/>
              <o:lock v:ext="edit" shapetype="f"/>
            </v:line>
          </w:pict>
        </mc:Fallback>
      </mc:AlternateContent>
    </w:r>
    <w:r>
      <w:rPr>
        <w:noProof/>
      </w:rPr>
      <w:t xml:space="preserve">    </w:t>
    </w:r>
    <w:r>
      <w:rPr>
        <w:noProof/>
      </w:rPr>
      <w:drawing>
        <wp:inline distT="0" distB="0" distL="0" distR="0" wp14:anchorId="3409D70D" wp14:editId="788BD4E7">
          <wp:extent cx="1555750" cy="831215"/>
          <wp:effectExtent l="0" t="0" r="6350" b="6985"/>
          <wp:docPr id="13" name="Obraz 13"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5750" cy="831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326" w:rsidRDefault="00F90326">
      <w:r>
        <w:separator/>
      </w:r>
    </w:p>
  </w:footnote>
  <w:footnote w:type="continuationSeparator" w:id="0">
    <w:p w:rsidR="00F90326" w:rsidRDefault="00F90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575"/>
    </w:tblGrid>
    <w:tr w:rsidR="00F90326" w:rsidRPr="00532FC0" w:rsidTr="0064195F">
      <w:trPr>
        <w:trHeight w:val="1835"/>
      </w:trPr>
      <w:tc>
        <w:tcPr>
          <w:tcW w:w="1526" w:type="dxa"/>
          <w:tcBorders>
            <w:top w:val="nil"/>
            <w:left w:val="nil"/>
            <w:bottom w:val="nil"/>
            <w:right w:val="nil"/>
          </w:tcBorders>
          <w:shd w:val="clear" w:color="auto" w:fill="auto"/>
          <w:vAlign w:val="center"/>
        </w:tcPr>
        <w:p w:rsidR="00F90326" w:rsidRPr="00532FC0" w:rsidRDefault="00F90326" w:rsidP="0064195F">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1312" behindDoc="0" locked="0" layoutInCell="1" allowOverlap="1" wp14:anchorId="5B7BE91F" wp14:editId="3BAB236D">
                <wp:simplePos x="0" y="0"/>
                <wp:positionH relativeFrom="column">
                  <wp:posOffset>-45720</wp:posOffset>
                </wp:positionH>
                <wp:positionV relativeFrom="paragraph">
                  <wp:posOffset>13970</wp:posOffset>
                </wp:positionV>
                <wp:extent cx="880110" cy="1056640"/>
                <wp:effectExtent l="0" t="0" r="0" b="0"/>
                <wp:wrapNone/>
                <wp:docPr id="11" name="Obraz 1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84" w:type="dxa"/>
          <w:tcBorders>
            <w:top w:val="nil"/>
            <w:left w:val="nil"/>
            <w:bottom w:val="nil"/>
            <w:right w:val="nil"/>
          </w:tcBorders>
          <w:shd w:val="clear" w:color="auto" w:fill="auto"/>
          <w:vAlign w:val="center"/>
        </w:tcPr>
        <w:p w:rsidR="00F90326" w:rsidRPr="008066CF" w:rsidRDefault="00F90326" w:rsidP="0064195F">
          <w:pPr>
            <w:keepNext/>
            <w:tabs>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F90326" w:rsidRPr="00532FC0" w:rsidTr="0064195F">
      <w:trPr>
        <w:trHeight w:val="118"/>
      </w:trPr>
      <w:tc>
        <w:tcPr>
          <w:tcW w:w="1526" w:type="dxa"/>
          <w:tcBorders>
            <w:top w:val="nil"/>
            <w:left w:val="nil"/>
            <w:bottom w:val="single" w:sz="4" w:space="0" w:color="auto"/>
            <w:right w:val="nil"/>
          </w:tcBorders>
          <w:shd w:val="clear" w:color="auto" w:fill="auto"/>
        </w:tcPr>
        <w:p w:rsidR="00F90326" w:rsidRPr="00532FC0" w:rsidRDefault="00F90326" w:rsidP="0064195F">
          <w:pPr>
            <w:keepNext/>
            <w:tabs>
              <w:tab w:val="center" w:pos="5387"/>
            </w:tabs>
            <w:jc w:val="center"/>
            <w:outlineLvl w:val="0"/>
            <w:rPr>
              <w:noProof/>
              <w:sz w:val="6"/>
            </w:rPr>
          </w:pPr>
        </w:p>
      </w:tc>
      <w:tc>
        <w:tcPr>
          <w:tcW w:w="7684" w:type="dxa"/>
          <w:tcBorders>
            <w:top w:val="nil"/>
            <w:left w:val="nil"/>
            <w:bottom w:val="single" w:sz="4" w:space="0" w:color="auto"/>
            <w:right w:val="nil"/>
          </w:tcBorders>
          <w:shd w:val="clear" w:color="auto" w:fill="auto"/>
          <w:vAlign w:val="center"/>
        </w:tcPr>
        <w:p w:rsidR="00F90326" w:rsidRPr="00532FC0" w:rsidRDefault="00F90326" w:rsidP="0064195F">
          <w:pPr>
            <w:keepNext/>
            <w:tabs>
              <w:tab w:val="center" w:pos="5387"/>
            </w:tabs>
            <w:jc w:val="center"/>
            <w:outlineLvl w:val="0"/>
            <w:rPr>
              <w:rFonts w:ascii="Bookman Old Style" w:hAnsi="Bookman Old Style" w:cs="Arial"/>
              <w:b/>
              <w:noProof/>
              <w:sz w:val="8"/>
              <w:szCs w:val="40"/>
            </w:rPr>
          </w:pPr>
        </w:p>
      </w:tc>
    </w:tr>
  </w:tbl>
  <w:p w:rsidR="00F90326" w:rsidRDefault="00F90326" w:rsidP="006419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8317F53"/>
    <w:multiLevelType w:val="hybridMultilevel"/>
    <w:tmpl w:val="89CA6A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FBC42A9"/>
    <w:multiLevelType w:val="multilevel"/>
    <w:tmpl w:val="DEA26732"/>
    <w:lvl w:ilvl="0">
      <w:start w:val="11"/>
      <w:numFmt w:val="decimal"/>
      <w:lvlText w:val="%1."/>
      <w:lvlJc w:val="left"/>
      <w:pPr>
        <w:ind w:left="2880" w:hanging="360"/>
      </w:pPr>
      <w:rPr>
        <w:rFonts w:hint="default"/>
      </w:rPr>
    </w:lvl>
    <w:lvl w:ilvl="1">
      <w:start w:val="6"/>
      <w:numFmt w:val="decimal"/>
      <w:isLgl/>
      <w:lvlText w:val="%1.%2."/>
      <w:lvlJc w:val="left"/>
      <w:pPr>
        <w:ind w:left="2925" w:hanging="405"/>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3960" w:hanging="1440"/>
      </w:pPr>
      <w:rPr>
        <w:rFonts w:hint="default"/>
      </w:rPr>
    </w:lvl>
  </w:abstractNum>
  <w:abstractNum w:abstractNumId="7"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0"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3"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D106D12"/>
    <w:multiLevelType w:val="hybridMultilevel"/>
    <w:tmpl w:val="19DA0F4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6C14F3"/>
    <w:multiLevelType w:val="hybridMultilevel"/>
    <w:tmpl w:val="0C50B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3B978C2"/>
    <w:multiLevelType w:val="multilevel"/>
    <w:tmpl w:val="720E0DE8"/>
    <w:lvl w:ilvl="0">
      <w:start w:val="6"/>
      <w:numFmt w:val="decimal"/>
      <w:lvlText w:val="5.%1"/>
      <w:lvlJc w:val="left"/>
      <w:pPr>
        <w:ind w:left="450" w:hanging="450"/>
      </w:pPr>
      <w:rPr>
        <w:rFonts w:hint="default"/>
        <w:b w:val="0"/>
        <w:sz w:val="18"/>
        <w:szCs w:val="18"/>
      </w:rPr>
    </w:lvl>
    <w:lvl w:ilvl="1">
      <w:start w:val="1"/>
      <w:numFmt w:val="decimal"/>
      <w:lvlText w:val="8.%2."/>
      <w:lvlJc w:val="left"/>
      <w:pPr>
        <w:ind w:left="593" w:hanging="450"/>
      </w:pPr>
      <w:rPr>
        <w:rFonts w:hint="default"/>
        <w:b/>
        <w:sz w:val="18"/>
        <w:szCs w:val="18"/>
      </w:rPr>
    </w:lvl>
    <w:lvl w:ilvl="2">
      <w:start w:val="1"/>
      <w:numFmt w:val="decimal"/>
      <w:lvlText w:val="%1.%2.%3."/>
      <w:lvlJc w:val="left"/>
      <w:pPr>
        <w:ind w:left="595" w:hanging="720"/>
      </w:pPr>
      <w:rPr>
        <w:rFonts w:hint="default"/>
      </w:rPr>
    </w:lvl>
    <w:lvl w:ilvl="3">
      <w:start w:val="1"/>
      <w:numFmt w:val="decimal"/>
      <w:lvlText w:val="%1.%2.%3.%4."/>
      <w:lvlJc w:val="left"/>
      <w:pPr>
        <w:ind w:left="745" w:hanging="720"/>
      </w:pPr>
      <w:rPr>
        <w:rFonts w:hint="default"/>
      </w:rPr>
    </w:lvl>
    <w:lvl w:ilvl="4">
      <w:start w:val="1"/>
      <w:numFmt w:val="decimal"/>
      <w:lvlText w:val="%1.%2.%3.%4.%5."/>
      <w:lvlJc w:val="left"/>
      <w:pPr>
        <w:ind w:left="1255"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555" w:hanging="1080"/>
      </w:pPr>
      <w:rPr>
        <w:rFonts w:hint="default"/>
      </w:rPr>
    </w:lvl>
    <w:lvl w:ilvl="7">
      <w:start w:val="1"/>
      <w:numFmt w:val="decimal"/>
      <w:lvlText w:val="%1.%2.%3.%4.%5.%6.%7.%8."/>
      <w:lvlJc w:val="left"/>
      <w:pPr>
        <w:ind w:left="2065" w:hanging="1440"/>
      </w:pPr>
      <w:rPr>
        <w:rFonts w:hint="default"/>
      </w:rPr>
    </w:lvl>
    <w:lvl w:ilvl="8">
      <w:start w:val="1"/>
      <w:numFmt w:val="decimal"/>
      <w:lvlText w:val="%1.%2.%3.%4.%5.%6.%7.%8.%9."/>
      <w:lvlJc w:val="left"/>
      <w:pPr>
        <w:ind w:left="2215" w:hanging="1440"/>
      </w:pPr>
      <w:rPr>
        <w:rFonts w:hint="default"/>
      </w:rPr>
    </w:lvl>
  </w:abstractNum>
  <w:abstractNum w:abstractNumId="21"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2"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3A7422B4"/>
    <w:multiLevelType w:val="hybridMultilevel"/>
    <w:tmpl w:val="888CCD6C"/>
    <w:lvl w:ilvl="0" w:tplc="5F4C4E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8D1F5D"/>
    <w:multiLevelType w:val="hybridMultilevel"/>
    <w:tmpl w:val="F63AD282"/>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3D8C5965"/>
    <w:multiLevelType w:val="multilevel"/>
    <w:tmpl w:val="8112FE5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2056B0"/>
    <w:multiLevelType w:val="hybridMultilevel"/>
    <w:tmpl w:val="D4A2F1C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9" w15:restartNumberingAfterBreak="0">
    <w:nsid w:val="49477C4F"/>
    <w:multiLevelType w:val="hybridMultilevel"/>
    <w:tmpl w:val="B2AE4598"/>
    <w:lvl w:ilvl="0" w:tplc="2A069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4A5FAC"/>
    <w:multiLevelType w:val="hybridMultilevel"/>
    <w:tmpl w:val="CDC0E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5"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AEB371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9"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0" w15:restartNumberingAfterBreak="0">
    <w:nsid w:val="64AA2672"/>
    <w:multiLevelType w:val="multilevel"/>
    <w:tmpl w:val="54907EC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1" w15:restartNumberingAfterBreak="0">
    <w:nsid w:val="66907211"/>
    <w:multiLevelType w:val="hybridMultilevel"/>
    <w:tmpl w:val="6E368920"/>
    <w:lvl w:ilvl="0" w:tplc="3BA4589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0BB00BC"/>
    <w:multiLevelType w:val="hybridMultilevel"/>
    <w:tmpl w:val="7794C4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274800"/>
    <w:multiLevelType w:val="hybridMultilevel"/>
    <w:tmpl w:val="F2E4AFAE"/>
    <w:lvl w:ilvl="0" w:tplc="0FA21EF0">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7"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8"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2" w15:restartNumberingAfterBreak="0">
    <w:nsid w:val="7CBE4A0C"/>
    <w:multiLevelType w:val="hybridMultilevel"/>
    <w:tmpl w:val="616E1A64"/>
    <w:lvl w:ilvl="0" w:tplc="F3BAE4F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6"/>
  </w:num>
  <w:num w:numId="3">
    <w:abstractNumId w:val="43"/>
  </w:num>
  <w:num w:numId="4">
    <w:abstractNumId w:val="46"/>
  </w:num>
  <w:num w:numId="5">
    <w:abstractNumId w:val="9"/>
  </w:num>
  <w:num w:numId="6">
    <w:abstractNumId w:val="11"/>
  </w:num>
  <w:num w:numId="7">
    <w:abstractNumId w:val="48"/>
  </w:num>
  <w:num w:numId="8">
    <w:abstractNumId w:val="42"/>
  </w:num>
  <w:num w:numId="9">
    <w:abstractNumId w:val="36"/>
  </w:num>
  <w:num w:numId="10">
    <w:abstractNumId w:val="10"/>
  </w:num>
  <w:num w:numId="11">
    <w:abstractNumId w:val="8"/>
  </w:num>
  <w:num w:numId="12">
    <w:abstractNumId w:val="33"/>
  </w:num>
  <w:num w:numId="13">
    <w:abstractNumId w:val="49"/>
  </w:num>
  <w:num w:numId="14">
    <w:abstractNumId w:val="51"/>
  </w:num>
  <w:num w:numId="15">
    <w:abstractNumId w:val="28"/>
  </w:num>
  <w:num w:numId="16">
    <w:abstractNumId w:val="38"/>
  </w:num>
  <w:num w:numId="17">
    <w:abstractNumId w:val="47"/>
  </w:num>
  <w:num w:numId="18">
    <w:abstractNumId w:val="3"/>
  </w:num>
  <w:num w:numId="19">
    <w:abstractNumId w:val="12"/>
  </w:num>
  <w:num w:numId="20">
    <w:abstractNumId w:val="21"/>
  </w:num>
  <w:num w:numId="21">
    <w:abstractNumId w:val="34"/>
  </w:num>
  <w:num w:numId="22">
    <w:abstractNumId w:val="50"/>
  </w:num>
  <w:num w:numId="23">
    <w:abstractNumId w:val="19"/>
  </w:num>
  <w:num w:numId="24">
    <w:abstractNumId w:val="23"/>
  </w:num>
  <w:num w:numId="25">
    <w:abstractNumId w:val="14"/>
  </w:num>
  <w:num w:numId="26">
    <w:abstractNumId w:val="6"/>
  </w:num>
  <w:num w:numId="27">
    <w:abstractNumId w:val="26"/>
  </w:num>
  <w:num w:numId="28">
    <w:abstractNumId w:val="4"/>
  </w:num>
  <w:num w:numId="29">
    <w:abstractNumId w:val="27"/>
  </w:num>
  <w:num w:numId="30">
    <w:abstractNumId w:val="24"/>
  </w:num>
  <w:num w:numId="31">
    <w:abstractNumId w:val="5"/>
  </w:num>
  <w:num w:numId="32">
    <w:abstractNumId w:val="29"/>
  </w:num>
  <w:num w:numId="33">
    <w:abstractNumId w:val="17"/>
  </w:num>
  <w:num w:numId="34">
    <w:abstractNumId w:val="52"/>
  </w:num>
  <w:num w:numId="35">
    <w:abstractNumId w:val="44"/>
  </w:num>
  <w:num w:numId="36">
    <w:abstractNumId w:val="15"/>
  </w:num>
  <w:num w:numId="37">
    <w:abstractNumId w:val="22"/>
  </w:num>
  <w:num w:numId="38">
    <w:abstractNumId w:val="13"/>
  </w:num>
  <w:num w:numId="39">
    <w:abstractNumId w:val="45"/>
  </w:num>
  <w:num w:numId="40">
    <w:abstractNumId w:val="32"/>
  </w:num>
  <w:num w:numId="41">
    <w:abstractNumId w:val="39"/>
  </w:num>
  <w:num w:numId="42">
    <w:abstractNumId w:val="25"/>
  </w:num>
  <w:num w:numId="43">
    <w:abstractNumId w:val="41"/>
  </w:num>
  <w:num w:numId="44">
    <w:abstractNumId w:val="40"/>
  </w:num>
  <w:num w:numId="45">
    <w:abstractNumId w:val="31"/>
  </w:num>
  <w:num w:numId="46">
    <w:abstractNumId w:val="7"/>
  </w:num>
  <w:num w:numId="47">
    <w:abstractNumId w:val="18"/>
  </w:num>
  <w:num w:numId="48">
    <w:abstractNumId w:val="35"/>
  </w:num>
  <w:num w:numId="49">
    <w:abstractNumId w:val="37"/>
  </w:num>
  <w:num w:numId="50">
    <w:abstractNumId w:val="30"/>
  </w:num>
  <w:num w:numId="51">
    <w:abstractNumId w:val="0"/>
  </w:num>
  <w:num w:numId="52">
    <w:abstractNumId w:val="1"/>
  </w:num>
  <w:num w:numId="53">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90967"/>
    <w:rsid w:val="00191576"/>
    <w:rsid w:val="001926A1"/>
    <w:rsid w:val="00192DF8"/>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673E"/>
    <w:rsid w:val="001D6DAC"/>
    <w:rsid w:val="001E04B9"/>
    <w:rsid w:val="001E0750"/>
    <w:rsid w:val="001E1F4C"/>
    <w:rsid w:val="001E2099"/>
    <w:rsid w:val="001E2EF8"/>
    <w:rsid w:val="001E310E"/>
    <w:rsid w:val="001E34B0"/>
    <w:rsid w:val="001E36E1"/>
    <w:rsid w:val="001E471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20023D"/>
    <w:rsid w:val="0020032C"/>
    <w:rsid w:val="0020091A"/>
    <w:rsid w:val="00200FDE"/>
    <w:rsid w:val="0020154C"/>
    <w:rsid w:val="00201DBF"/>
    <w:rsid w:val="00201EEC"/>
    <w:rsid w:val="002046D3"/>
    <w:rsid w:val="002047F5"/>
    <w:rsid w:val="00204ADB"/>
    <w:rsid w:val="00206280"/>
    <w:rsid w:val="00207EC9"/>
    <w:rsid w:val="002105C2"/>
    <w:rsid w:val="00211F28"/>
    <w:rsid w:val="0021367D"/>
    <w:rsid w:val="00214E45"/>
    <w:rsid w:val="00215BC3"/>
    <w:rsid w:val="00216CA9"/>
    <w:rsid w:val="002179DC"/>
    <w:rsid w:val="00217F33"/>
    <w:rsid w:val="002200CA"/>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8EE"/>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B1"/>
    <w:rsid w:val="00485ECE"/>
    <w:rsid w:val="004871CD"/>
    <w:rsid w:val="00487522"/>
    <w:rsid w:val="00491029"/>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5C0"/>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4A5D"/>
    <w:rsid w:val="0070505F"/>
    <w:rsid w:val="00705C84"/>
    <w:rsid w:val="00706CD5"/>
    <w:rsid w:val="007071E3"/>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DEC"/>
    <w:rsid w:val="009361F1"/>
    <w:rsid w:val="0094113C"/>
    <w:rsid w:val="00941570"/>
    <w:rsid w:val="00941CD7"/>
    <w:rsid w:val="00941D3A"/>
    <w:rsid w:val="00942067"/>
    <w:rsid w:val="00942091"/>
    <w:rsid w:val="00942C63"/>
    <w:rsid w:val="00942F78"/>
    <w:rsid w:val="00944524"/>
    <w:rsid w:val="00946F95"/>
    <w:rsid w:val="0094715D"/>
    <w:rsid w:val="00947961"/>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D72"/>
    <w:rsid w:val="00A4503E"/>
    <w:rsid w:val="00A454E1"/>
    <w:rsid w:val="00A46482"/>
    <w:rsid w:val="00A46DA1"/>
    <w:rsid w:val="00A46EB2"/>
    <w:rsid w:val="00A47DD0"/>
    <w:rsid w:val="00A47EEF"/>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C5D"/>
    <w:rsid w:val="00AA4FFF"/>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09EA"/>
    <w:rsid w:val="00BC1FC4"/>
    <w:rsid w:val="00BC438D"/>
    <w:rsid w:val="00BC4D55"/>
    <w:rsid w:val="00BC5360"/>
    <w:rsid w:val="00BC568B"/>
    <w:rsid w:val="00BC726B"/>
    <w:rsid w:val="00BC7698"/>
    <w:rsid w:val="00BD1AFC"/>
    <w:rsid w:val="00BD1F73"/>
    <w:rsid w:val="00BD35FB"/>
    <w:rsid w:val="00BD39E0"/>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0EE"/>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0F3"/>
    <w:rsid w:val="00E9443C"/>
    <w:rsid w:val="00E9475C"/>
    <w:rsid w:val="00E94AAC"/>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7029"/>
    <w:rsid w:val="00F37E65"/>
    <w:rsid w:val="00F37EEB"/>
    <w:rsid w:val="00F41F92"/>
    <w:rsid w:val="00F4258B"/>
    <w:rsid w:val="00F42AFB"/>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66D4"/>
    <w:rsid w:val="00F77C02"/>
    <w:rsid w:val="00F77E39"/>
    <w:rsid w:val="00F81516"/>
    <w:rsid w:val="00F81FB6"/>
    <w:rsid w:val="00F837C7"/>
    <w:rsid w:val="00F83CBD"/>
    <w:rsid w:val="00F841EB"/>
    <w:rsid w:val="00F84CF4"/>
    <w:rsid w:val="00F86396"/>
    <w:rsid w:val="00F869B5"/>
    <w:rsid w:val="00F87B92"/>
    <w:rsid w:val="00F90326"/>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42A939D"/>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731"/>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
    <w:basedOn w:val="Normalny"/>
    <w:link w:val="AkapitzlistZnak"/>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
    <w:link w:val="Akapitzlist"/>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mailto:wdit@powiatwroclawski.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eata.pierzchala@powiatwroclawski.p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mailto:zp@powiatwroclawski.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zp@powiatwroclawski.pl" TargetMode="External"/><Relationship Id="rId20" Type="http://schemas.openxmlformats.org/officeDocument/2006/relationships/hyperlink" Target="mailto:starostwo@powiatwroclawsk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powiatwroclawski.bip.net.pl/?c=244" TargetMode="External"/><Relationship Id="rId19" Type="http://schemas.openxmlformats.org/officeDocument/2006/relationships/hyperlink" Target="mailto:zp@powiatwroclawski.pl" TargetMode="Externa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6335E-BA51-4D75-BCCF-6170E23CC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19</Pages>
  <Words>8917</Words>
  <Characters>57217</Characters>
  <Application>Microsoft Office Word</Application>
  <DocSecurity>0</DocSecurity>
  <Lines>476</Lines>
  <Paragraphs>132</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66002</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15</cp:revision>
  <cp:lastPrinted>2019-06-24T11:57:00Z</cp:lastPrinted>
  <dcterms:created xsi:type="dcterms:W3CDTF">2019-06-24T12:33:00Z</dcterms:created>
  <dcterms:modified xsi:type="dcterms:W3CDTF">2019-10-11T08:06:00Z</dcterms:modified>
</cp:coreProperties>
</file>